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183" w:rsidRDefault="00314183" w:rsidP="00C53801">
      <w:pPr>
        <w:pStyle w:val="AralkYok"/>
        <w:spacing w:line="312" w:lineRule="auto"/>
        <w:jc w:val="both"/>
        <w:rPr>
          <w:rFonts w:ascii="Arial" w:hAnsi="Arial" w:cs="Arial"/>
          <w:sz w:val="28"/>
          <w:szCs w:val="28"/>
        </w:rPr>
      </w:pPr>
    </w:p>
    <w:p w:rsidR="003867FE" w:rsidRDefault="003867FE" w:rsidP="00657BD1">
      <w:pPr>
        <w:pStyle w:val="AralkYok"/>
        <w:spacing w:line="312" w:lineRule="auto"/>
        <w:jc w:val="both"/>
        <w:rPr>
          <w:rFonts w:asciiTheme="minorHAnsi" w:hAnsiTheme="minorHAnsi" w:cstheme="minorHAnsi"/>
          <w:b/>
          <w:sz w:val="28"/>
          <w:szCs w:val="28"/>
        </w:rPr>
      </w:pPr>
    </w:p>
    <w:p w:rsidR="003867FE" w:rsidRDefault="003867FE" w:rsidP="00657BD1">
      <w:pPr>
        <w:pStyle w:val="AralkYok"/>
        <w:spacing w:line="312" w:lineRule="auto"/>
        <w:jc w:val="both"/>
        <w:rPr>
          <w:rFonts w:asciiTheme="minorHAnsi" w:hAnsiTheme="minorHAnsi" w:cstheme="minorHAnsi"/>
          <w:b/>
          <w:sz w:val="28"/>
          <w:szCs w:val="28"/>
        </w:rPr>
      </w:pPr>
    </w:p>
    <w:p w:rsidR="00314183" w:rsidRDefault="00D913D3" w:rsidP="00657BD1">
      <w:pPr>
        <w:pStyle w:val="AralkYok"/>
        <w:spacing w:line="312" w:lineRule="auto"/>
        <w:jc w:val="both"/>
        <w:rPr>
          <w:rFonts w:asciiTheme="minorHAnsi" w:hAnsiTheme="minorHAnsi" w:cstheme="minorHAnsi"/>
          <w:b/>
          <w:sz w:val="28"/>
          <w:szCs w:val="28"/>
        </w:rPr>
      </w:pPr>
      <w:r>
        <w:rPr>
          <w:rFonts w:asciiTheme="minorHAnsi" w:hAnsiTheme="minorHAnsi" w:cstheme="minorHAnsi"/>
          <w:b/>
          <w:sz w:val="28"/>
          <w:szCs w:val="28"/>
        </w:rPr>
        <w:t>BULGARİSTAN</w:t>
      </w:r>
      <w:r w:rsidR="00CA68A3">
        <w:rPr>
          <w:rFonts w:asciiTheme="minorHAnsi" w:hAnsiTheme="minorHAnsi" w:cstheme="minorHAnsi"/>
          <w:b/>
          <w:sz w:val="28"/>
          <w:szCs w:val="28"/>
        </w:rPr>
        <w:t xml:space="preserve"> VE </w:t>
      </w:r>
      <w:r>
        <w:rPr>
          <w:rFonts w:asciiTheme="minorHAnsi" w:hAnsiTheme="minorHAnsi" w:cstheme="minorHAnsi"/>
          <w:b/>
          <w:sz w:val="28"/>
          <w:szCs w:val="28"/>
        </w:rPr>
        <w:t>BULGARİSTAN</w:t>
      </w:r>
      <w:r w:rsidR="00314183" w:rsidRPr="00303FDA">
        <w:rPr>
          <w:rFonts w:asciiTheme="minorHAnsi" w:hAnsiTheme="minorHAnsi" w:cstheme="minorHAnsi"/>
          <w:b/>
          <w:sz w:val="28"/>
          <w:szCs w:val="28"/>
        </w:rPr>
        <w:t>-TÜRKİYE TİCARİ İLİŞKİLERİ BİLGİLERİ</w:t>
      </w:r>
    </w:p>
    <w:p w:rsidR="000C70FD" w:rsidRPr="000C70FD" w:rsidRDefault="000C70FD" w:rsidP="000C70FD">
      <w:pPr>
        <w:shd w:val="clear" w:color="auto" w:fill="FFFFFF"/>
        <w:spacing w:before="167"/>
        <w:jc w:val="both"/>
        <w:rPr>
          <w:rFonts w:asciiTheme="minorHAnsi" w:hAnsiTheme="minorHAnsi" w:cstheme="minorHAnsi"/>
          <w:color w:val="111111"/>
          <w:sz w:val="22"/>
          <w:szCs w:val="22"/>
          <w:shd w:val="clear" w:color="auto" w:fill="FFFFFF"/>
        </w:rPr>
      </w:pPr>
      <w:r w:rsidRPr="000C70FD">
        <w:rPr>
          <w:rFonts w:asciiTheme="minorHAnsi" w:hAnsiTheme="minorHAnsi" w:cstheme="minorHAnsi"/>
          <w:color w:val="111111"/>
          <w:sz w:val="22"/>
          <w:szCs w:val="22"/>
          <w:shd w:val="clear" w:color="auto" w:fill="FFFFFF"/>
        </w:rPr>
        <w:t xml:space="preserve">1989 yılından sonra Doğu </w:t>
      </w:r>
      <w:proofErr w:type="spellStart"/>
      <w:r w:rsidRPr="000C70FD">
        <w:rPr>
          <w:rFonts w:asciiTheme="minorHAnsi" w:hAnsiTheme="minorHAnsi" w:cstheme="minorHAnsi"/>
          <w:color w:val="111111"/>
          <w:sz w:val="22"/>
          <w:szCs w:val="22"/>
          <w:shd w:val="clear" w:color="auto" w:fill="FFFFFF"/>
        </w:rPr>
        <w:t>Bloku</w:t>
      </w:r>
      <w:proofErr w:type="spellEnd"/>
      <w:r w:rsidRPr="000C70FD">
        <w:rPr>
          <w:rFonts w:asciiTheme="minorHAnsi" w:hAnsiTheme="minorHAnsi" w:cstheme="minorHAnsi"/>
          <w:color w:val="111111"/>
          <w:sz w:val="22"/>
          <w:szCs w:val="22"/>
          <w:shd w:val="clear" w:color="auto" w:fill="FFFFFF"/>
        </w:rPr>
        <w:t xml:space="preserve"> ülkelerinde başlayan değişim ve bu değişim ile birlikte Komünist Ülkeler Arasında Karşılıklı Ekonomik Yardımlaşma Konseyi’nin (COMECON) işlevini yitirmesi, Bulgaristan’ın üretim pazarlarını yitirmesine ve ülkede atıl kapasitelerin ortaya çıkmasına neden olmuştur.</w:t>
      </w:r>
    </w:p>
    <w:p w:rsidR="00D913D3" w:rsidRDefault="00D913D3" w:rsidP="00657BD1">
      <w:pPr>
        <w:pStyle w:val="AralkYok"/>
        <w:spacing w:line="312" w:lineRule="auto"/>
        <w:jc w:val="both"/>
        <w:rPr>
          <w:rFonts w:asciiTheme="minorHAnsi" w:hAnsiTheme="minorHAnsi" w:cstheme="minorHAnsi"/>
          <w:color w:val="111111"/>
          <w:sz w:val="22"/>
          <w:szCs w:val="22"/>
          <w:shd w:val="clear" w:color="auto" w:fill="FFFFFF"/>
        </w:rPr>
      </w:pPr>
    </w:p>
    <w:p w:rsidR="000C70FD" w:rsidRPr="000C70FD" w:rsidRDefault="000C70FD" w:rsidP="00657BD1">
      <w:pPr>
        <w:pStyle w:val="AralkYok"/>
        <w:spacing w:line="312" w:lineRule="auto"/>
        <w:jc w:val="both"/>
        <w:rPr>
          <w:rFonts w:asciiTheme="minorHAnsi" w:hAnsiTheme="minorHAnsi" w:cstheme="minorHAnsi"/>
          <w:color w:val="111111"/>
          <w:sz w:val="22"/>
          <w:szCs w:val="22"/>
          <w:shd w:val="clear" w:color="auto" w:fill="FFFFFF"/>
        </w:rPr>
      </w:pPr>
      <w:r w:rsidRPr="000C70FD">
        <w:rPr>
          <w:rFonts w:asciiTheme="minorHAnsi" w:hAnsiTheme="minorHAnsi" w:cstheme="minorHAnsi"/>
          <w:color w:val="111111"/>
          <w:sz w:val="22"/>
          <w:szCs w:val="22"/>
          <w:shd w:val="clear" w:color="auto" w:fill="FFFFFF"/>
        </w:rPr>
        <w:t xml:space="preserve">Bulgaristan’ın pazar ekonomisine geçişinden sonra, başarıyla uygulanamayan reformlar sonucunda 1996 yılında ülkede bir ekonomik kriz başlamıştır. Leva, Dolar karşısında önemli ölçüde değer kaybetmiş; dış borçların ödenmesinde zorluklar yaşanmış, iç ve dış ticaret durma noktasına gelmiştir. Özel sektör zarar görmüş; birçok firma kapanmış ve bazı bankalar faaliyetlerini durdurmak zorunda kalmıştır. </w:t>
      </w:r>
      <w:proofErr w:type="gramStart"/>
      <w:r w:rsidRPr="000C70FD">
        <w:rPr>
          <w:rFonts w:asciiTheme="minorHAnsi" w:hAnsiTheme="minorHAnsi" w:cstheme="minorHAnsi"/>
          <w:color w:val="111111"/>
          <w:sz w:val="22"/>
          <w:szCs w:val="22"/>
          <w:shd w:val="clear" w:color="auto" w:fill="FFFFFF"/>
        </w:rPr>
        <w:t>Yıl sonunda</w:t>
      </w:r>
      <w:proofErr w:type="gramEnd"/>
      <w:r w:rsidRPr="000C70FD">
        <w:rPr>
          <w:rFonts w:asciiTheme="minorHAnsi" w:hAnsiTheme="minorHAnsi" w:cstheme="minorHAnsi"/>
          <w:color w:val="111111"/>
          <w:sz w:val="22"/>
          <w:szCs w:val="22"/>
          <w:shd w:val="clear" w:color="auto" w:fill="FFFFFF"/>
        </w:rPr>
        <w:t xml:space="preserve"> uygulamaya konulan istikrar paketi de krizin aşılmasında etkili olamamıştır. 1994 yılından itibaren pozitif büyüme gösteren ülke ekonomisi 1996 yılında %10,9 oranında küçülmüştür. 1997 yılı Şubat ayında ekonomik kriz daha da derinleşmiştir. Kamu harcamalarının kontrol altına alınamaması, ülkenin seçim dönemine girmesi, artan faiz oranları ve ulusal paranın değer kaybetmesi nedenleri ile ülke </w:t>
      </w:r>
      <w:proofErr w:type="spellStart"/>
      <w:r w:rsidRPr="000C70FD">
        <w:rPr>
          <w:rFonts w:asciiTheme="minorHAnsi" w:hAnsiTheme="minorHAnsi" w:cstheme="minorHAnsi"/>
          <w:color w:val="111111"/>
          <w:sz w:val="22"/>
          <w:szCs w:val="22"/>
          <w:shd w:val="clear" w:color="auto" w:fill="FFFFFF"/>
        </w:rPr>
        <w:t>hiperenflasyon</w:t>
      </w:r>
      <w:proofErr w:type="spellEnd"/>
      <w:r w:rsidRPr="000C70FD">
        <w:rPr>
          <w:rFonts w:asciiTheme="minorHAnsi" w:hAnsiTheme="minorHAnsi" w:cstheme="minorHAnsi"/>
          <w:color w:val="111111"/>
          <w:sz w:val="22"/>
          <w:szCs w:val="22"/>
          <w:shd w:val="clear" w:color="auto" w:fill="FFFFFF"/>
        </w:rPr>
        <w:t xml:space="preserve"> sürecine girmiştir.</w:t>
      </w:r>
    </w:p>
    <w:tbl>
      <w:tblPr>
        <w:tblW w:w="10125" w:type="dxa"/>
        <w:tblCellSpacing w:w="7" w:type="dxa"/>
        <w:shd w:val="clear" w:color="auto" w:fill="FFFFFF"/>
        <w:tblCellMar>
          <w:top w:w="15" w:type="dxa"/>
          <w:left w:w="15" w:type="dxa"/>
          <w:bottom w:w="15" w:type="dxa"/>
          <w:right w:w="15" w:type="dxa"/>
        </w:tblCellMar>
        <w:tblLook w:val="04A0"/>
      </w:tblPr>
      <w:tblGrid>
        <w:gridCol w:w="10125"/>
      </w:tblGrid>
      <w:tr w:rsidR="00314183" w:rsidRPr="008E43F6" w:rsidTr="003867FE">
        <w:trPr>
          <w:trHeight w:val="359"/>
          <w:tblCellSpacing w:w="7" w:type="dxa"/>
        </w:trPr>
        <w:tc>
          <w:tcPr>
            <w:tcW w:w="0" w:type="auto"/>
            <w:tcBorders>
              <w:top w:val="nil"/>
              <w:left w:val="nil"/>
              <w:bottom w:val="nil"/>
              <w:right w:val="nil"/>
            </w:tcBorders>
            <w:shd w:val="clear" w:color="auto" w:fill="FFFFFF"/>
            <w:tcMar>
              <w:top w:w="0" w:type="dxa"/>
              <w:left w:w="0" w:type="dxa"/>
              <w:bottom w:w="0" w:type="dxa"/>
              <w:right w:w="33" w:type="dxa"/>
            </w:tcMar>
            <w:vAlign w:val="center"/>
            <w:hideMark/>
          </w:tcPr>
          <w:p w:rsidR="00D913D3" w:rsidRDefault="00D913D3"/>
          <w:tbl>
            <w:tblPr>
              <w:tblW w:w="10054" w:type="dxa"/>
              <w:tblCellSpacing w:w="7" w:type="dxa"/>
              <w:shd w:val="clear" w:color="auto" w:fill="FFFFFF"/>
              <w:tblCellMar>
                <w:top w:w="15" w:type="dxa"/>
                <w:left w:w="15" w:type="dxa"/>
                <w:bottom w:w="15" w:type="dxa"/>
                <w:right w:w="15" w:type="dxa"/>
              </w:tblCellMar>
              <w:tblLook w:val="04A0"/>
            </w:tblPr>
            <w:tblGrid>
              <w:gridCol w:w="10064"/>
            </w:tblGrid>
            <w:tr w:rsidR="004D4D11" w:rsidRPr="004D4D11" w:rsidTr="004D4D11">
              <w:trPr>
                <w:trHeight w:val="294"/>
                <w:tblCellSpacing w:w="7" w:type="dxa"/>
              </w:trPr>
              <w:tc>
                <w:tcPr>
                  <w:tcW w:w="0" w:type="auto"/>
                  <w:tcBorders>
                    <w:top w:val="nil"/>
                    <w:left w:val="nil"/>
                    <w:bottom w:val="nil"/>
                    <w:right w:val="nil"/>
                  </w:tcBorders>
                  <w:shd w:val="clear" w:color="auto" w:fill="FFFFFF"/>
                  <w:tcMar>
                    <w:top w:w="0" w:type="dxa"/>
                    <w:left w:w="0" w:type="dxa"/>
                    <w:bottom w:w="0" w:type="dxa"/>
                    <w:right w:w="33" w:type="dxa"/>
                  </w:tcMar>
                  <w:vAlign w:val="center"/>
                  <w:hideMark/>
                </w:tcPr>
                <w:p w:rsidR="004D4D11" w:rsidRPr="004D4D11" w:rsidRDefault="00314183" w:rsidP="000C70FD">
                  <w:pPr>
                    <w:spacing w:after="33"/>
                    <w:rPr>
                      <w:rFonts w:eastAsia="Times New Roman"/>
                      <w:b/>
                      <w:bCs/>
                      <w:i/>
                      <w:iCs/>
                      <w:color w:val="003366"/>
                      <w:sz w:val="20"/>
                      <w:szCs w:val="20"/>
                    </w:rPr>
                  </w:pPr>
                  <w:proofErr w:type="gramStart"/>
                  <w:r w:rsidRPr="008E43F6">
                    <w:rPr>
                      <w:rFonts w:asciiTheme="minorHAnsi" w:hAnsiTheme="minorHAnsi" w:cstheme="minorHAnsi"/>
                      <w:b/>
                      <w:u w:val="single"/>
                    </w:rPr>
                    <w:t>Ülkenin  Dış</w:t>
                  </w:r>
                  <w:proofErr w:type="gramEnd"/>
                  <w:r w:rsidRPr="008E43F6">
                    <w:rPr>
                      <w:rFonts w:asciiTheme="minorHAnsi" w:hAnsiTheme="minorHAnsi" w:cstheme="minorHAnsi"/>
                      <w:b/>
                      <w:u w:val="single"/>
                    </w:rPr>
                    <w:t xml:space="preserve"> Ticaret Göstergeleri (Mil</w:t>
                  </w:r>
                  <w:r w:rsidR="000C70FD">
                    <w:rPr>
                      <w:rFonts w:asciiTheme="minorHAnsi" w:hAnsiTheme="minorHAnsi" w:cstheme="minorHAnsi"/>
                      <w:b/>
                      <w:u w:val="single"/>
                    </w:rPr>
                    <w:t xml:space="preserve">yon </w:t>
                  </w:r>
                  <w:r w:rsidRPr="008E43F6">
                    <w:rPr>
                      <w:rFonts w:asciiTheme="minorHAnsi" w:hAnsiTheme="minorHAnsi" w:cstheme="minorHAnsi"/>
                      <w:b/>
                      <w:u w:val="single"/>
                    </w:rPr>
                    <w:t>Dolar)</w:t>
                  </w:r>
                </w:p>
              </w:tc>
            </w:tr>
            <w:tr w:rsidR="004D4D11" w:rsidRPr="004D4D11" w:rsidTr="00D913D3">
              <w:trPr>
                <w:trHeight w:val="372"/>
                <w:tblCellSpacing w:w="7" w:type="dxa"/>
              </w:trPr>
              <w:tc>
                <w:tcPr>
                  <w:tcW w:w="0" w:type="auto"/>
                  <w:shd w:val="clear" w:color="auto" w:fill="FFFFFF"/>
                  <w:tcMar>
                    <w:top w:w="0" w:type="dxa"/>
                    <w:left w:w="0" w:type="dxa"/>
                    <w:bottom w:w="0" w:type="dxa"/>
                    <w:right w:w="33" w:type="dxa"/>
                  </w:tcMar>
                  <w:vAlign w:val="center"/>
                  <w:hideMark/>
                </w:tcPr>
                <w:tbl>
                  <w:tblPr>
                    <w:tblW w:w="10180" w:type="dxa"/>
                    <w:tblCellSpacing w:w="7" w:type="dxa"/>
                    <w:shd w:val="clear" w:color="auto" w:fill="FFFFFF"/>
                    <w:tblCellMar>
                      <w:top w:w="15" w:type="dxa"/>
                      <w:left w:w="15" w:type="dxa"/>
                      <w:bottom w:w="15" w:type="dxa"/>
                      <w:right w:w="15" w:type="dxa"/>
                    </w:tblCellMar>
                    <w:tblLook w:val="04A0"/>
                  </w:tblPr>
                  <w:tblGrid>
                    <w:gridCol w:w="4482"/>
                    <w:gridCol w:w="749"/>
                    <w:gridCol w:w="749"/>
                    <w:gridCol w:w="749"/>
                    <w:gridCol w:w="749"/>
                    <w:gridCol w:w="917"/>
                    <w:gridCol w:w="889"/>
                    <w:gridCol w:w="896"/>
                  </w:tblGrid>
                  <w:tr w:rsidR="000C70FD" w:rsidRPr="000C70FD" w:rsidTr="000C70FD">
                    <w:trPr>
                      <w:trHeight w:val="301"/>
                      <w:tblCellSpacing w:w="7" w:type="dxa"/>
                    </w:trPr>
                    <w:tc>
                      <w:tcPr>
                        <w:tcW w:w="0" w:type="auto"/>
                        <w:shd w:val="clear" w:color="auto" w:fill="003366"/>
                        <w:tcMar>
                          <w:top w:w="0" w:type="dxa"/>
                          <w:left w:w="0" w:type="dxa"/>
                          <w:bottom w:w="0" w:type="dxa"/>
                          <w:right w:w="33" w:type="dxa"/>
                        </w:tcMar>
                        <w:vAlign w:val="center"/>
                        <w:hideMark/>
                      </w:tcPr>
                      <w:p w:rsidR="000C70FD" w:rsidRPr="000C70FD" w:rsidRDefault="000C70FD" w:rsidP="000C70FD">
                        <w:pPr>
                          <w:rPr>
                            <w:rFonts w:ascii="Verdana" w:eastAsia="Times New Roman" w:hAnsi="Verdana" w:cs="Arial"/>
                            <w:b/>
                            <w:bCs/>
                            <w:color w:val="FFFFFF"/>
                            <w:sz w:val="15"/>
                            <w:szCs w:val="15"/>
                          </w:rPr>
                        </w:pPr>
                        <w:r w:rsidRPr="000C70FD">
                          <w:rPr>
                            <w:rFonts w:ascii="Verdana" w:eastAsia="Times New Roman" w:hAnsi="Verdana" w:cs="Arial"/>
                            <w:b/>
                            <w:bCs/>
                            <w:color w:val="FFFFFF"/>
                            <w:sz w:val="15"/>
                            <w:szCs w:val="15"/>
                          </w:rPr>
                          <w:t> </w:t>
                        </w:r>
                      </w:p>
                    </w:tc>
                    <w:tc>
                      <w:tcPr>
                        <w:tcW w:w="0" w:type="auto"/>
                        <w:shd w:val="clear" w:color="auto" w:fill="003366"/>
                        <w:tcMar>
                          <w:top w:w="0" w:type="dxa"/>
                          <w:left w:w="0" w:type="dxa"/>
                          <w:bottom w:w="0" w:type="dxa"/>
                          <w:right w:w="33" w:type="dxa"/>
                        </w:tcMar>
                        <w:vAlign w:val="center"/>
                        <w:hideMark/>
                      </w:tcPr>
                      <w:p w:rsidR="000C70FD" w:rsidRPr="000C70FD" w:rsidRDefault="000C70FD" w:rsidP="000C70FD">
                        <w:pPr>
                          <w:jc w:val="right"/>
                          <w:rPr>
                            <w:rFonts w:ascii="Verdana" w:eastAsia="Times New Roman" w:hAnsi="Verdana" w:cs="Arial"/>
                            <w:b/>
                            <w:bCs/>
                            <w:color w:val="FFFFFF"/>
                            <w:sz w:val="15"/>
                            <w:szCs w:val="15"/>
                          </w:rPr>
                        </w:pPr>
                        <w:r w:rsidRPr="000C70FD">
                          <w:rPr>
                            <w:rFonts w:ascii="Verdana" w:eastAsia="Times New Roman" w:hAnsi="Verdana" w:cs="Arial"/>
                            <w:b/>
                            <w:bCs/>
                            <w:color w:val="FFFFFF"/>
                            <w:sz w:val="15"/>
                            <w:szCs w:val="15"/>
                          </w:rPr>
                          <w:t>2007</w:t>
                        </w:r>
                      </w:p>
                    </w:tc>
                    <w:tc>
                      <w:tcPr>
                        <w:tcW w:w="0" w:type="auto"/>
                        <w:shd w:val="clear" w:color="auto" w:fill="003366"/>
                        <w:tcMar>
                          <w:top w:w="0" w:type="dxa"/>
                          <w:left w:w="0" w:type="dxa"/>
                          <w:bottom w:w="0" w:type="dxa"/>
                          <w:right w:w="33" w:type="dxa"/>
                        </w:tcMar>
                        <w:vAlign w:val="center"/>
                        <w:hideMark/>
                      </w:tcPr>
                      <w:p w:rsidR="000C70FD" w:rsidRPr="000C70FD" w:rsidRDefault="000C70FD" w:rsidP="000C70FD">
                        <w:pPr>
                          <w:jc w:val="right"/>
                          <w:rPr>
                            <w:rFonts w:ascii="Verdana" w:eastAsia="Times New Roman" w:hAnsi="Verdana" w:cs="Arial"/>
                            <w:b/>
                            <w:bCs/>
                            <w:color w:val="FFFFFF"/>
                            <w:sz w:val="15"/>
                            <w:szCs w:val="15"/>
                          </w:rPr>
                        </w:pPr>
                        <w:r w:rsidRPr="000C70FD">
                          <w:rPr>
                            <w:rFonts w:ascii="Verdana" w:eastAsia="Times New Roman" w:hAnsi="Verdana" w:cs="Arial"/>
                            <w:b/>
                            <w:bCs/>
                            <w:color w:val="FFFFFF"/>
                            <w:sz w:val="15"/>
                            <w:szCs w:val="15"/>
                          </w:rPr>
                          <w:t>2008</w:t>
                        </w:r>
                      </w:p>
                    </w:tc>
                    <w:tc>
                      <w:tcPr>
                        <w:tcW w:w="0" w:type="auto"/>
                        <w:shd w:val="clear" w:color="auto" w:fill="003366"/>
                        <w:tcMar>
                          <w:top w:w="0" w:type="dxa"/>
                          <w:left w:w="0" w:type="dxa"/>
                          <w:bottom w:w="0" w:type="dxa"/>
                          <w:right w:w="33" w:type="dxa"/>
                        </w:tcMar>
                        <w:vAlign w:val="center"/>
                        <w:hideMark/>
                      </w:tcPr>
                      <w:p w:rsidR="000C70FD" w:rsidRPr="000C70FD" w:rsidRDefault="000C70FD" w:rsidP="000C70FD">
                        <w:pPr>
                          <w:jc w:val="right"/>
                          <w:rPr>
                            <w:rFonts w:ascii="Verdana" w:eastAsia="Times New Roman" w:hAnsi="Verdana" w:cs="Arial"/>
                            <w:b/>
                            <w:bCs/>
                            <w:color w:val="FFFFFF"/>
                            <w:sz w:val="15"/>
                            <w:szCs w:val="15"/>
                          </w:rPr>
                        </w:pPr>
                        <w:r w:rsidRPr="000C70FD">
                          <w:rPr>
                            <w:rFonts w:ascii="Verdana" w:eastAsia="Times New Roman" w:hAnsi="Verdana" w:cs="Arial"/>
                            <w:b/>
                            <w:bCs/>
                            <w:color w:val="FFFFFF"/>
                            <w:sz w:val="15"/>
                            <w:szCs w:val="15"/>
                          </w:rPr>
                          <w:t>2009</w:t>
                        </w:r>
                      </w:p>
                    </w:tc>
                    <w:tc>
                      <w:tcPr>
                        <w:tcW w:w="0" w:type="auto"/>
                        <w:shd w:val="clear" w:color="auto" w:fill="003366"/>
                        <w:tcMar>
                          <w:top w:w="0" w:type="dxa"/>
                          <w:left w:w="0" w:type="dxa"/>
                          <w:bottom w:w="0" w:type="dxa"/>
                          <w:right w:w="33" w:type="dxa"/>
                        </w:tcMar>
                        <w:vAlign w:val="center"/>
                        <w:hideMark/>
                      </w:tcPr>
                      <w:p w:rsidR="000C70FD" w:rsidRPr="000C70FD" w:rsidRDefault="000C70FD" w:rsidP="000C70FD">
                        <w:pPr>
                          <w:jc w:val="right"/>
                          <w:rPr>
                            <w:rFonts w:ascii="Verdana" w:eastAsia="Times New Roman" w:hAnsi="Verdana" w:cs="Arial"/>
                            <w:b/>
                            <w:bCs/>
                            <w:color w:val="FFFFFF"/>
                            <w:sz w:val="15"/>
                            <w:szCs w:val="15"/>
                          </w:rPr>
                        </w:pPr>
                        <w:r w:rsidRPr="000C70FD">
                          <w:rPr>
                            <w:rFonts w:ascii="Verdana" w:eastAsia="Times New Roman" w:hAnsi="Verdana" w:cs="Arial"/>
                            <w:b/>
                            <w:bCs/>
                            <w:color w:val="FFFFFF"/>
                            <w:sz w:val="15"/>
                            <w:szCs w:val="15"/>
                          </w:rPr>
                          <w:t>2010</w:t>
                        </w:r>
                      </w:p>
                    </w:tc>
                    <w:tc>
                      <w:tcPr>
                        <w:tcW w:w="0" w:type="auto"/>
                        <w:shd w:val="clear" w:color="auto" w:fill="003366"/>
                        <w:tcMar>
                          <w:top w:w="0" w:type="dxa"/>
                          <w:left w:w="0" w:type="dxa"/>
                          <w:bottom w:w="0" w:type="dxa"/>
                          <w:right w:w="33" w:type="dxa"/>
                        </w:tcMar>
                        <w:vAlign w:val="center"/>
                        <w:hideMark/>
                      </w:tcPr>
                      <w:p w:rsidR="000C70FD" w:rsidRPr="000C70FD" w:rsidRDefault="000C70FD" w:rsidP="000C70FD">
                        <w:pPr>
                          <w:jc w:val="right"/>
                          <w:rPr>
                            <w:rFonts w:ascii="Verdana" w:eastAsia="Times New Roman" w:hAnsi="Verdana" w:cs="Arial"/>
                            <w:b/>
                            <w:bCs/>
                            <w:color w:val="FFFFFF"/>
                            <w:sz w:val="15"/>
                            <w:szCs w:val="15"/>
                          </w:rPr>
                        </w:pPr>
                        <w:r w:rsidRPr="000C70FD">
                          <w:rPr>
                            <w:rFonts w:ascii="Verdana" w:eastAsia="Times New Roman" w:hAnsi="Verdana" w:cs="Arial"/>
                            <w:b/>
                            <w:bCs/>
                            <w:color w:val="FFFFFF"/>
                            <w:sz w:val="15"/>
                            <w:szCs w:val="15"/>
                          </w:rPr>
                          <w:t>2011b</w:t>
                        </w:r>
                      </w:p>
                    </w:tc>
                    <w:tc>
                      <w:tcPr>
                        <w:tcW w:w="0" w:type="auto"/>
                        <w:shd w:val="clear" w:color="auto" w:fill="003366"/>
                        <w:tcMar>
                          <w:top w:w="0" w:type="dxa"/>
                          <w:left w:w="0" w:type="dxa"/>
                          <w:bottom w:w="0" w:type="dxa"/>
                          <w:right w:w="33" w:type="dxa"/>
                        </w:tcMar>
                        <w:vAlign w:val="center"/>
                        <w:hideMark/>
                      </w:tcPr>
                      <w:p w:rsidR="000C70FD" w:rsidRPr="000C70FD" w:rsidRDefault="000C70FD" w:rsidP="000C70FD">
                        <w:pPr>
                          <w:jc w:val="right"/>
                          <w:rPr>
                            <w:rFonts w:ascii="Verdana" w:eastAsia="Times New Roman" w:hAnsi="Verdana" w:cs="Arial"/>
                            <w:b/>
                            <w:bCs/>
                            <w:color w:val="FFFFFF"/>
                            <w:sz w:val="15"/>
                            <w:szCs w:val="15"/>
                          </w:rPr>
                        </w:pPr>
                        <w:r w:rsidRPr="000C70FD">
                          <w:rPr>
                            <w:rFonts w:ascii="Verdana" w:eastAsia="Times New Roman" w:hAnsi="Verdana" w:cs="Arial"/>
                            <w:b/>
                            <w:bCs/>
                            <w:color w:val="FFFFFF"/>
                            <w:sz w:val="15"/>
                            <w:szCs w:val="15"/>
                          </w:rPr>
                          <w:t>2012c</w:t>
                        </w:r>
                      </w:p>
                    </w:tc>
                    <w:tc>
                      <w:tcPr>
                        <w:tcW w:w="0" w:type="auto"/>
                        <w:shd w:val="clear" w:color="auto" w:fill="003366"/>
                        <w:tcMar>
                          <w:top w:w="0" w:type="dxa"/>
                          <w:left w:w="0" w:type="dxa"/>
                          <w:bottom w:w="0" w:type="dxa"/>
                          <w:right w:w="33" w:type="dxa"/>
                        </w:tcMar>
                        <w:vAlign w:val="center"/>
                        <w:hideMark/>
                      </w:tcPr>
                      <w:p w:rsidR="000C70FD" w:rsidRPr="000C70FD" w:rsidRDefault="000C70FD" w:rsidP="000C70FD">
                        <w:pPr>
                          <w:jc w:val="right"/>
                          <w:rPr>
                            <w:rFonts w:ascii="Verdana" w:eastAsia="Times New Roman" w:hAnsi="Verdana" w:cs="Arial"/>
                            <w:b/>
                            <w:bCs/>
                            <w:color w:val="FFFFFF"/>
                            <w:sz w:val="15"/>
                            <w:szCs w:val="15"/>
                          </w:rPr>
                        </w:pPr>
                        <w:r w:rsidRPr="000C70FD">
                          <w:rPr>
                            <w:rFonts w:ascii="Verdana" w:eastAsia="Times New Roman" w:hAnsi="Verdana" w:cs="Arial"/>
                            <w:b/>
                            <w:bCs/>
                            <w:color w:val="FFFFFF"/>
                            <w:sz w:val="15"/>
                            <w:szCs w:val="15"/>
                          </w:rPr>
                          <w:t>2013c</w:t>
                        </w:r>
                      </w:p>
                    </w:tc>
                  </w:tr>
                  <w:tr w:rsidR="000C70FD" w:rsidRPr="000C70FD" w:rsidTr="000C70FD">
                    <w:trPr>
                      <w:trHeight w:val="301"/>
                      <w:tblCellSpacing w:w="7" w:type="dxa"/>
                    </w:trPr>
                    <w:tc>
                      <w:tcPr>
                        <w:tcW w:w="0" w:type="auto"/>
                        <w:shd w:val="clear" w:color="auto" w:fill="F0F8FF"/>
                        <w:tcMar>
                          <w:top w:w="0" w:type="dxa"/>
                          <w:left w:w="0" w:type="dxa"/>
                          <w:bottom w:w="0" w:type="dxa"/>
                          <w:right w:w="33" w:type="dxa"/>
                        </w:tcMar>
                        <w:vAlign w:val="center"/>
                        <w:hideMark/>
                      </w:tcPr>
                      <w:p w:rsidR="000C70FD" w:rsidRPr="000C70FD" w:rsidRDefault="000C70FD" w:rsidP="000C70FD">
                        <w:pPr>
                          <w:rPr>
                            <w:rFonts w:ascii="Verdana" w:eastAsia="Times New Roman" w:hAnsi="Verdana" w:cs="Arial"/>
                            <w:color w:val="000000"/>
                            <w:sz w:val="15"/>
                            <w:szCs w:val="15"/>
                          </w:rPr>
                        </w:pPr>
                        <w:r w:rsidRPr="000C70FD">
                          <w:rPr>
                            <w:rFonts w:ascii="Verdana" w:eastAsia="Times New Roman" w:hAnsi="Verdana" w:cs="Arial"/>
                            <w:color w:val="000000"/>
                            <w:sz w:val="15"/>
                            <w:szCs w:val="15"/>
                          </w:rPr>
                          <w:t>İhracat (fob, milyar dolar)</w:t>
                        </w:r>
                      </w:p>
                    </w:tc>
                    <w:tc>
                      <w:tcPr>
                        <w:tcW w:w="0" w:type="auto"/>
                        <w:shd w:val="clear" w:color="auto" w:fill="F0F8FF"/>
                        <w:tcMar>
                          <w:top w:w="0" w:type="dxa"/>
                          <w:left w:w="0" w:type="dxa"/>
                          <w:bottom w:w="0" w:type="dxa"/>
                          <w:right w:w="33" w:type="dxa"/>
                        </w:tcMar>
                        <w:vAlign w:val="center"/>
                        <w:hideMark/>
                      </w:tcPr>
                      <w:p w:rsidR="000C70FD" w:rsidRPr="000C70FD" w:rsidRDefault="000C70FD"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18,5</w:t>
                        </w:r>
                      </w:p>
                    </w:tc>
                    <w:tc>
                      <w:tcPr>
                        <w:tcW w:w="0" w:type="auto"/>
                        <w:shd w:val="clear" w:color="auto" w:fill="F0F8FF"/>
                        <w:tcMar>
                          <w:top w:w="0" w:type="dxa"/>
                          <w:left w:w="0" w:type="dxa"/>
                          <w:bottom w:w="0" w:type="dxa"/>
                          <w:right w:w="33" w:type="dxa"/>
                        </w:tcMar>
                        <w:vAlign w:val="center"/>
                        <w:hideMark/>
                      </w:tcPr>
                      <w:p w:rsidR="000C70FD" w:rsidRPr="000C70FD" w:rsidRDefault="000C70FD"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22,6</w:t>
                        </w:r>
                      </w:p>
                    </w:tc>
                    <w:tc>
                      <w:tcPr>
                        <w:tcW w:w="0" w:type="auto"/>
                        <w:shd w:val="clear" w:color="auto" w:fill="F0F8FF"/>
                        <w:tcMar>
                          <w:top w:w="0" w:type="dxa"/>
                          <w:left w:w="0" w:type="dxa"/>
                          <w:bottom w:w="0" w:type="dxa"/>
                          <w:right w:w="33" w:type="dxa"/>
                        </w:tcMar>
                        <w:vAlign w:val="center"/>
                        <w:hideMark/>
                      </w:tcPr>
                      <w:p w:rsidR="000C70FD" w:rsidRPr="000C70FD" w:rsidRDefault="000C70FD"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16,4</w:t>
                        </w:r>
                      </w:p>
                    </w:tc>
                    <w:tc>
                      <w:tcPr>
                        <w:tcW w:w="0" w:type="auto"/>
                        <w:shd w:val="clear" w:color="auto" w:fill="F0F8FF"/>
                        <w:tcMar>
                          <w:top w:w="0" w:type="dxa"/>
                          <w:left w:w="0" w:type="dxa"/>
                          <w:bottom w:w="0" w:type="dxa"/>
                          <w:right w:w="33" w:type="dxa"/>
                        </w:tcMar>
                        <w:vAlign w:val="center"/>
                        <w:hideMark/>
                      </w:tcPr>
                      <w:p w:rsidR="000C70FD" w:rsidRPr="000C70FD" w:rsidRDefault="000C70FD"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20,6</w:t>
                        </w:r>
                      </w:p>
                    </w:tc>
                    <w:tc>
                      <w:tcPr>
                        <w:tcW w:w="0" w:type="auto"/>
                        <w:shd w:val="clear" w:color="auto" w:fill="F0F8FF"/>
                        <w:tcMar>
                          <w:top w:w="0" w:type="dxa"/>
                          <w:left w:w="0" w:type="dxa"/>
                          <w:bottom w:w="0" w:type="dxa"/>
                          <w:right w:w="33" w:type="dxa"/>
                        </w:tcMar>
                        <w:vAlign w:val="center"/>
                        <w:hideMark/>
                      </w:tcPr>
                      <w:p w:rsidR="000C70FD" w:rsidRPr="000C70FD" w:rsidRDefault="000C70FD"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25,7</w:t>
                        </w:r>
                      </w:p>
                    </w:tc>
                    <w:tc>
                      <w:tcPr>
                        <w:tcW w:w="0" w:type="auto"/>
                        <w:shd w:val="clear" w:color="auto" w:fill="F0F8FF"/>
                        <w:tcMar>
                          <w:top w:w="0" w:type="dxa"/>
                          <w:left w:w="0" w:type="dxa"/>
                          <w:bottom w:w="0" w:type="dxa"/>
                          <w:right w:w="33" w:type="dxa"/>
                        </w:tcMar>
                        <w:vAlign w:val="center"/>
                        <w:hideMark/>
                      </w:tcPr>
                      <w:p w:rsidR="000C70FD" w:rsidRPr="000C70FD" w:rsidRDefault="000C70FD"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24,9</w:t>
                        </w:r>
                      </w:p>
                    </w:tc>
                    <w:tc>
                      <w:tcPr>
                        <w:tcW w:w="0" w:type="auto"/>
                        <w:shd w:val="clear" w:color="auto" w:fill="F0F8FF"/>
                        <w:tcMar>
                          <w:top w:w="0" w:type="dxa"/>
                          <w:left w:w="0" w:type="dxa"/>
                          <w:bottom w:w="0" w:type="dxa"/>
                          <w:right w:w="33" w:type="dxa"/>
                        </w:tcMar>
                        <w:vAlign w:val="center"/>
                        <w:hideMark/>
                      </w:tcPr>
                      <w:p w:rsidR="000C70FD" w:rsidRPr="000C70FD" w:rsidRDefault="000C70FD"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26,5</w:t>
                        </w:r>
                      </w:p>
                    </w:tc>
                  </w:tr>
                  <w:tr w:rsidR="000C70FD" w:rsidRPr="000C70FD" w:rsidTr="000C70FD">
                    <w:trPr>
                      <w:trHeight w:val="301"/>
                      <w:tblCellSpacing w:w="7" w:type="dxa"/>
                    </w:trPr>
                    <w:tc>
                      <w:tcPr>
                        <w:tcW w:w="0" w:type="auto"/>
                        <w:shd w:val="clear" w:color="auto" w:fill="CEE7FF"/>
                        <w:tcMar>
                          <w:top w:w="0" w:type="dxa"/>
                          <w:left w:w="0" w:type="dxa"/>
                          <w:bottom w:w="0" w:type="dxa"/>
                          <w:right w:w="33" w:type="dxa"/>
                        </w:tcMar>
                        <w:vAlign w:val="center"/>
                        <w:hideMark/>
                      </w:tcPr>
                      <w:p w:rsidR="000C70FD" w:rsidRPr="000C70FD" w:rsidRDefault="000C70FD" w:rsidP="000C70FD">
                        <w:pPr>
                          <w:rPr>
                            <w:rFonts w:ascii="Verdana" w:eastAsia="Times New Roman" w:hAnsi="Verdana" w:cs="Arial"/>
                            <w:color w:val="000000"/>
                            <w:sz w:val="15"/>
                            <w:szCs w:val="15"/>
                          </w:rPr>
                        </w:pPr>
                        <w:r w:rsidRPr="000C70FD">
                          <w:rPr>
                            <w:rFonts w:ascii="Verdana" w:eastAsia="Times New Roman" w:hAnsi="Verdana" w:cs="Arial"/>
                            <w:color w:val="000000"/>
                            <w:sz w:val="15"/>
                            <w:szCs w:val="15"/>
                          </w:rPr>
                          <w:t>İthalat (fob, milyar dolar)</w:t>
                        </w:r>
                      </w:p>
                    </w:tc>
                    <w:tc>
                      <w:tcPr>
                        <w:tcW w:w="0" w:type="auto"/>
                        <w:shd w:val="clear" w:color="auto" w:fill="CEE7FF"/>
                        <w:tcMar>
                          <w:top w:w="0" w:type="dxa"/>
                          <w:left w:w="0" w:type="dxa"/>
                          <w:bottom w:w="0" w:type="dxa"/>
                          <w:right w:w="33" w:type="dxa"/>
                        </w:tcMar>
                        <w:vAlign w:val="center"/>
                        <w:hideMark/>
                      </w:tcPr>
                      <w:p w:rsidR="000C70FD" w:rsidRPr="000C70FD" w:rsidRDefault="000C70FD"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-28,6</w:t>
                        </w:r>
                      </w:p>
                    </w:tc>
                    <w:tc>
                      <w:tcPr>
                        <w:tcW w:w="0" w:type="auto"/>
                        <w:shd w:val="clear" w:color="auto" w:fill="CEE7FF"/>
                        <w:tcMar>
                          <w:top w:w="0" w:type="dxa"/>
                          <w:left w:w="0" w:type="dxa"/>
                          <w:bottom w:w="0" w:type="dxa"/>
                          <w:right w:w="33" w:type="dxa"/>
                        </w:tcMar>
                        <w:vAlign w:val="center"/>
                        <w:hideMark/>
                      </w:tcPr>
                      <w:p w:rsidR="000C70FD" w:rsidRPr="000C70FD" w:rsidRDefault="000C70FD"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-35,2</w:t>
                        </w:r>
                      </w:p>
                    </w:tc>
                    <w:tc>
                      <w:tcPr>
                        <w:tcW w:w="0" w:type="auto"/>
                        <w:shd w:val="clear" w:color="auto" w:fill="CEE7FF"/>
                        <w:tcMar>
                          <w:top w:w="0" w:type="dxa"/>
                          <w:left w:w="0" w:type="dxa"/>
                          <w:bottom w:w="0" w:type="dxa"/>
                          <w:right w:w="33" w:type="dxa"/>
                        </w:tcMar>
                        <w:vAlign w:val="center"/>
                        <w:hideMark/>
                      </w:tcPr>
                      <w:p w:rsidR="000C70FD" w:rsidRPr="000C70FD" w:rsidRDefault="000C70FD"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-22,1</w:t>
                        </w:r>
                      </w:p>
                    </w:tc>
                    <w:tc>
                      <w:tcPr>
                        <w:tcW w:w="0" w:type="auto"/>
                        <w:shd w:val="clear" w:color="auto" w:fill="CEE7FF"/>
                        <w:tcMar>
                          <w:top w:w="0" w:type="dxa"/>
                          <w:left w:w="0" w:type="dxa"/>
                          <w:bottom w:w="0" w:type="dxa"/>
                          <w:right w:w="33" w:type="dxa"/>
                        </w:tcMar>
                        <w:vAlign w:val="center"/>
                        <w:hideMark/>
                      </w:tcPr>
                      <w:p w:rsidR="000C70FD" w:rsidRPr="000C70FD" w:rsidRDefault="000C70FD"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-24,2</w:t>
                        </w:r>
                      </w:p>
                    </w:tc>
                    <w:tc>
                      <w:tcPr>
                        <w:tcW w:w="0" w:type="auto"/>
                        <w:shd w:val="clear" w:color="auto" w:fill="CEE7FF"/>
                        <w:tcMar>
                          <w:top w:w="0" w:type="dxa"/>
                          <w:left w:w="0" w:type="dxa"/>
                          <w:bottom w:w="0" w:type="dxa"/>
                          <w:right w:w="33" w:type="dxa"/>
                        </w:tcMar>
                        <w:vAlign w:val="center"/>
                        <w:hideMark/>
                      </w:tcPr>
                      <w:p w:rsidR="000C70FD" w:rsidRPr="000C70FD" w:rsidRDefault="000C70FD"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-28,0</w:t>
                        </w:r>
                      </w:p>
                    </w:tc>
                    <w:tc>
                      <w:tcPr>
                        <w:tcW w:w="0" w:type="auto"/>
                        <w:shd w:val="clear" w:color="auto" w:fill="CEE7FF"/>
                        <w:tcMar>
                          <w:top w:w="0" w:type="dxa"/>
                          <w:left w:w="0" w:type="dxa"/>
                          <w:bottom w:w="0" w:type="dxa"/>
                          <w:right w:w="33" w:type="dxa"/>
                        </w:tcMar>
                        <w:vAlign w:val="center"/>
                        <w:hideMark/>
                      </w:tcPr>
                      <w:p w:rsidR="000C70FD" w:rsidRPr="000C70FD" w:rsidRDefault="000C70FD"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-27,7</w:t>
                        </w:r>
                      </w:p>
                    </w:tc>
                    <w:tc>
                      <w:tcPr>
                        <w:tcW w:w="0" w:type="auto"/>
                        <w:shd w:val="clear" w:color="auto" w:fill="CEE7FF"/>
                        <w:tcMar>
                          <w:top w:w="0" w:type="dxa"/>
                          <w:left w:w="0" w:type="dxa"/>
                          <w:bottom w:w="0" w:type="dxa"/>
                          <w:right w:w="33" w:type="dxa"/>
                        </w:tcMar>
                        <w:vAlign w:val="center"/>
                        <w:hideMark/>
                      </w:tcPr>
                      <w:p w:rsidR="000C70FD" w:rsidRPr="000C70FD" w:rsidRDefault="000C70FD"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-30,1</w:t>
                        </w:r>
                      </w:p>
                    </w:tc>
                  </w:tr>
                  <w:tr w:rsidR="000C70FD" w:rsidRPr="000C70FD" w:rsidTr="000C70FD">
                    <w:trPr>
                      <w:trHeight w:val="301"/>
                      <w:tblCellSpacing w:w="7" w:type="dxa"/>
                    </w:trPr>
                    <w:tc>
                      <w:tcPr>
                        <w:tcW w:w="0" w:type="auto"/>
                        <w:shd w:val="clear" w:color="auto" w:fill="F0F8FF"/>
                        <w:tcMar>
                          <w:top w:w="0" w:type="dxa"/>
                          <w:left w:w="0" w:type="dxa"/>
                          <w:bottom w:w="0" w:type="dxa"/>
                          <w:right w:w="33" w:type="dxa"/>
                        </w:tcMar>
                        <w:vAlign w:val="center"/>
                        <w:hideMark/>
                      </w:tcPr>
                      <w:p w:rsidR="000C70FD" w:rsidRPr="000C70FD" w:rsidRDefault="000C70FD" w:rsidP="000C70FD">
                        <w:pPr>
                          <w:rPr>
                            <w:rFonts w:ascii="Verdana" w:eastAsia="Times New Roman" w:hAnsi="Verdana" w:cs="Arial"/>
                            <w:color w:val="000000"/>
                            <w:sz w:val="15"/>
                            <w:szCs w:val="15"/>
                          </w:rPr>
                        </w:pPr>
                        <w:r w:rsidRPr="000C70FD">
                          <w:rPr>
                            <w:rFonts w:ascii="Verdana" w:eastAsia="Times New Roman" w:hAnsi="Verdana" w:cs="Arial"/>
                            <w:color w:val="000000"/>
                            <w:sz w:val="15"/>
                            <w:szCs w:val="15"/>
                          </w:rPr>
                          <w:t>Dış Ticaret Hacmi (fob, milyar dolar)</w:t>
                        </w:r>
                      </w:p>
                    </w:tc>
                    <w:tc>
                      <w:tcPr>
                        <w:tcW w:w="0" w:type="auto"/>
                        <w:shd w:val="clear" w:color="auto" w:fill="F0F8FF"/>
                        <w:tcMar>
                          <w:top w:w="0" w:type="dxa"/>
                          <w:left w:w="0" w:type="dxa"/>
                          <w:bottom w:w="0" w:type="dxa"/>
                          <w:right w:w="33" w:type="dxa"/>
                        </w:tcMar>
                        <w:vAlign w:val="center"/>
                        <w:hideMark/>
                      </w:tcPr>
                      <w:p w:rsidR="000C70FD" w:rsidRPr="000C70FD" w:rsidRDefault="000C70FD"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47,1</w:t>
                        </w:r>
                      </w:p>
                    </w:tc>
                    <w:tc>
                      <w:tcPr>
                        <w:tcW w:w="0" w:type="auto"/>
                        <w:shd w:val="clear" w:color="auto" w:fill="F0F8FF"/>
                        <w:tcMar>
                          <w:top w:w="0" w:type="dxa"/>
                          <w:left w:w="0" w:type="dxa"/>
                          <w:bottom w:w="0" w:type="dxa"/>
                          <w:right w:w="33" w:type="dxa"/>
                        </w:tcMar>
                        <w:vAlign w:val="center"/>
                        <w:hideMark/>
                      </w:tcPr>
                      <w:p w:rsidR="000C70FD" w:rsidRPr="000C70FD" w:rsidRDefault="000C70FD"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57,8</w:t>
                        </w:r>
                      </w:p>
                    </w:tc>
                    <w:tc>
                      <w:tcPr>
                        <w:tcW w:w="0" w:type="auto"/>
                        <w:shd w:val="clear" w:color="auto" w:fill="F0F8FF"/>
                        <w:tcMar>
                          <w:top w:w="0" w:type="dxa"/>
                          <w:left w:w="0" w:type="dxa"/>
                          <w:bottom w:w="0" w:type="dxa"/>
                          <w:right w:w="33" w:type="dxa"/>
                        </w:tcMar>
                        <w:vAlign w:val="center"/>
                        <w:hideMark/>
                      </w:tcPr>
                      <w:p w:rsidR="000C70FD" w:rsidRPr="000C70FD" w:rsidRDefault="000C70FD"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38,5</w:t>
                        </w:r>
                      </w:p>
                    </w:tc>
                    <w:tc>
                      <w:tcPr>
                        <w:tcW w:w="0" w:type="auto"/>
                        <w:shd w:val="clear" w:color="auto" w:fill="F0F8FF"/>
                        <w:tcMar>
                          <w:top w:w="0" w:type="dxa"/>
                          <w:left w:w="0" w:type="dxa"/>
                          <w:bottom w:w="0" w:type="dxa"/>
                          <w:right w:w="33" w:type="dxa"/>
                        </w:tcMar>
                        <w:vAlign w:val="center"/>
                        <w:hideMark/>
                      </w:tcPr>
                      <w:p w:rsidR="000C70FD" w:rsidRPr="000C70FD" w:rsidRDefault="000C70FD"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44,8</w:t>
                        </w:r>
                      </w:p>
                    </w:tc>
                    <w:tc>
                      <w:tcPr>
                        <w:tcW w:w="0" w:type="auto"/>
                        <w:shd w:val="clear" w:color="auto" w:fill="F0F8FF"/>
                        <w:tcMar>
                          <w:top w:w="0" w:type="dxa"/>
                          <w:left w:w="0" w:type="dxa"/>
                          <w:bottom w:w="0" w:type="dxa"/>
                          <w:right w:w="33" w:type="dxa"/>
                        </w:tcMar>
                        <w:vAlign w:val="center"/>
                        <w:hideMark/>
                      </w:tcPr>
                      <w:p w:rsidR="000C70FD" w:rsidRPr="000C70FD" w:rsidRDefault="000C70FD"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53,7</w:t>
                        </w:r>
                      </w:p>
                    </w:tc>
                    <w:tc>
                      <w:tcPr>
                        <w:tcW w:w="0" w:type="auto"/>
                        <w:shd w:val="clear" w:color="auto" w:fill="F0F8FF"/>
                        <w:tcMar>
                          <w:top w:w="0" w:type="dxa"/>
                          <w:left w:w="0" w:type="dxa"/>
                          <w:bottom w:w="0" w:type="dxa"/>
                          <w:right w:w="33" w:type="dxa"/>
                        </w:tcMar>
                        <w:vAlign w:val="center"/>
                        <w:hideMark/>
                      </w:tcPr>
                      <w:p w:rsidR="000C70FD" w:rsidRPr="000C70FD" w:rsidRDefault="000C70FD"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52,6</w:t>
                        </w:r>
                      </w:p>
                    </w:tc>
                    <w:tc>
                      <w:tcPr>
                        <w:tcW w:w="0" w:type="auto"/>
                        <w:shd w:val="clear" w:color="auto" w:fill="F0F8FF"/>
                        <w:tcMar>
                          <w:top w:w="0" w:type="dxa"/>
                          <w:left w:w="0" w:type="dxa"/>
                          <w:bottom w:w="0" w:type="dxa"/>
                          <w:right w:w="33" w:type="dxa"/>
                        </w:tcMar>
                        <w:vAlign w:val="center"/>
                        <w:hideMark/>
                      </w:tcPr>
                      <w:p w:rsidR="000C70FD" w:rsidRPr="000C70FD" w:rsidRDefault="000C70FD"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56,6</w:t>
                        </w:r>
                      </w:p>
                    </w:tc>
                  </w:tr>
                  <w:tr w:rsidR="000C70FD" w:rsidRPr="000C70FD" w:rsidTr="000C70FD">
                    <w:trPr>
                      <w:trHeight w:val="301"/>
                      <w:tblCellSpacing w:w="7" w:type="dxa"/>
                    </w:trPr>
                    <w:tc>
                      <w:tcPr>
                        <w:tcW w:w="0" w:type="auto"/>
                        <w:shd w:val="clear" w:color="auto" w:fill="CEE7FF"/>
                        <w:tcMar>
                          <w:top w:w="0" w:type="dxa"/>
                          <w:left w:w="0" w:type="dxa"/>
                          <w:bottom w:w="0" w:type="dxa"/>
                          <w:right w:w="33" w:type="dxa"/>
                        </w:tcMar>
                        <w:vAlign w:val="center"/>
                        <w:hideMark/>
                      </w:tcPr>
                      <w:p w:rsidR="000C70FD" w:rsidRPr="000C70FD" w:rsidRDefault="000C70FD" w:rsidP="000C70FD">
                        <w:pPr>
                          <w:rPr>
                            <w:rFonts w:ascii="Verdana" w:eastAsia="Times New Roman" w:hAnsi="Verdana" w:cs="Arial"/>
                            <w:color w:val="000000"/>
                            <w:sz w:val="15"/>
                            <w:szCs w:val="15"/>
                          </w:rPr>
                        </w:pPr>
                        <w:r w:rsidRPr="000C70FD">
                          <w:rPr>
                            <w:rFonts w:ascii="Verdana" w:eastAsia="Times New Roman" w:hAnsi="Verdana" w:cs="Arial"/>
                            <w:color w:val="000000"/>
                            <w:sz w:val="15"/>
                            <w:szCs w:val="15"/>
                          </w:rPr>
                          <w:t>Dış Ticaret Dengesi (milyar dolar)</w:t>
                        </w:r>
                      </w:p>
                    </w:tc>
                    <w:tc>
                      <w:tcPr>
                        <w:tcW w:w="0" w:type="auto"/>
                        <w:shd w:val="clear" w:color="auto" w:fill="CEE7FF"/>
                        <w:tcMar>
                          <w:top w:w="0" w:type="dxa"/>
                          <w:left w:w="0" w:type="dxa"/>
                          <w:bottom w:w="0" w:type="dxa"/>
                          <w:right w:w="33" w:type="dxa"/>
                        </w:tcMar>
                        <w:vAlign w:val="center"/>
                        <w:hideMark/>
                      </w:tcPr>
                      <w:p w:rsidR="000C70FD" w:rsidRPr="000C70FD" w:rsidRDefault="000C70FD"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-10,0</w:t>
                        </w:r>
                      </w:p>
                    </w:tc>
                    <w:tc>
                      <w:tcPr>
                        <w:tcW w:w="0" w:type="auto"/>
                        <w:shd w:val="clear" w:color="auto" w:fill="CEE7FF"/>
                        <w:tcMar>
                          <w:top w:w="0" w:type="dxa"/>
                          <w:left w:w="0" w:type="dxa"/>
                          <w:bottom w:w="0" w:type="dxa"/>
                          <w:right w:w="33" w:type="dxa"/>
                        </w:tcMar>
                        <w:vAlign w:val="center"/>
                        <w:hideMark/>
                      </w:tcPr>
                      <w:p w:rsidR="000C70FD" w:rsidRPr="000C70FD" w:rsidRDefault="000C70FD"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-12,6</w:t>
                        </w:r>
                      </w:p>
                    </w:tc>
                    <w:tc>
                      <w:tcPr>
                        <w:tcW w:w="0" w:type="auto"/>
                        <w:shd w:val="clear" w:color="auto" w:fill="CEE7FF"/>
                        <w:tcMar>
                          <w:top w:w="0" w:type="dxa"/>
                          <w:left w:w="0" w:type="dxa"/>
                          <w:bottom w:w="0" w:type="dxa"/>
                          <w:right w:w="33" w:type="dxa"/>
                        </w:tcMar>
                        <w:vAlign w:val="center"/>
                        <w:hideMark/>
                      </w:tcPr>
                      <w:p w:rsidR="000C70FD" w:rsidRPr="000C70FD" w:rsidRDefault="000C70FD"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-5,7</w:t>
                        </w:r>
                      </w:p>
                    </w:tc>
                    <w:tc>
                      <w:tcPr>
                        <w:tcW w:w="0" w:type="auto"/>
                        <w:shd w:val="clear" w:color="auto" w:fill="CEE7FF"/>
                        <w:tcMar>
                          <w:top w:w="0" w:type="dxa"/>
                          <w:left w:w="0" w:type="dxa"/>
                          <w:bottom w:w="0" w:type="dxa"/>
                          <w:right w:w="33" w:type="dxa"/>
                        </w:tcMar>
                        <w:vAlign w:val="center"/>
                        <w:hideMark/>
                      </w:tcPr>
                      <w:p w:rsidR="000C70FD" w:rsidRPr="000C70FD" w:rsidRDefault="000C70FD"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-3,6</w:t>
                        </w:r>
                      </w:p>
                    </w:tc>
                    <w:tc>
                      <w:tcPr>
                        <w:tcW w:w="0" w:type="auto"/>
                        <w:shd w:val="clear" w:color="auto" w:fill="CEE7FF"/>
                        <w:tcMar>
                          <w:top w:w="0" w:type="dxa"/>
                          <w:left w:w="0" w:type="dxa"/>
                          <w:bottom w:w="0" w:type="dxa"/>
                          <w:right w:w="33" w:type="dxa"/>
                        </w:tcMar>
                        <w:vAlign w:val="center"/>
                        <w:hideMark/>
                      </w:tcPr>
                      <w:p w:rsidR="000C70FD" w:rsidRPr="000C70FD" w:rsidRDefault="000C70FD"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-2,3</w:t>
                        </w:r>
                      </w:p>
                    </w:tc>
                    <w:tc>
                      <w:tcPr>
                        <w:tcW w:w="0" w:type="auto"/>
                        <w:shd w:val="clear" w:color="auto" w:fill="CEE7FF"/>
                        <w:tcMar>
                          <w:top w:w="0" w:type="dxa"/>
                          <w:left w:w="0" w:type="dxa"/>
                          <w:bottom w:w="0" w:type="dxa"/>
                          <w:right w:w="33" w:type="dxa"/>
                        </w:tcMar>
                        <w:vAlign w:val="center"/>
                        <w:hideMark/>
                      </w:tcPr>
                      <w:p w:rsidR="000C70FD" w:rsidRPr="000C70FD" w:rsidRDefault="000C70FD"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-2,7</w:t>
                        </w:r>
                      </w:p>
                    </w:tc>
                    <w:tc>
                      <w:tcPr>
                        <w:tcW w:w="0" w:type="auto"/>
                        <w:shd w:val="clear" w:color="auto" w:fill="CEE7FF"/>
                        <w:tcMar>
                          <w:top w:w="0" w:type="dxa"/>
                          <w:left w:w="0" w:type="dxa"/>
                          <w:bottom w:w="0" w:type="dxa"/>
                          <w:right w:w="33" w:type="dxa"/>
                        </w:tcMar>
                        <w:vAlign w:val="center"/>
                        <w:hideMark/>
                      </w:tcPr>
                      <w:p w:rsidR="000C70FD" w:rsidRPr="000C70FD" w:rsidRDefault="000C70FD"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-3,5</w:t>
                        </w:r>
                      </w:p>
                    </w:tc>
                  </w:tr>
                </w:tbl>
                <w:p w:rsidR="000C70FD" w:rsidRPr="004D4D11" w:rsidRDefault="000C70FD" w:rsidP="004D4D11">
                  <w:pPr>
                    <w:rPr>
                      <w:rFonts w:eastAsia="Times New Roman"/>
                      <w:i/>
                      <w:iCs/>
                      <w:color w:val="333333"/>
                      <w:sz w:val="17"/>
                      <w:szCs w:val="17"/>
                    </w:rPr>
                  </w:pPr>
                </w:p>
              </w:tc>
            </w:tr>
          </w:tbl>
          <w:p w:rsidR="00CA68A3" w:rsidRPr="008E43F6" w:rsidRDefault="00CA68A3" w:rsidP="00314183">
            <w:pPr>
              <w:spacing w:after="33"/>
              <w:rPr>
                <w:rFonts w:asciiTheme="minorHAnsi" w:eastAsia="Times New Roman" w:hAnsiTheme="minorHAnsi" w:cstheme="minorHAnsi"/>
                <w:b/>
                <w:bCs/>
                <w:i/>
                <w:iCs/>
                <w:color w:val="003366"/>
                <w:sz w:val="29"/>
                <w:szCs w:val="29"/>
                <w:u w:val="single"/>
              </w:rPr>
            </w:pPr>
          </w:p>
        </w:tc>
      </w:tr>
    </w:tbl>
    <w:p w:rsidR="003867FE" w:rsidRDefault="003867FE" w:rsidP="003867FE">
      <w:pPr>
        <w:shd w:val="clear" w:color="auto" w:fill="FFFFFF"/>
        <w:spacing w:line="268" w:lineRule="atLeast"/>
        <w:outlineLvl w:val="2"/>
        <w:rPr>
          <w:rFonts w:ascii="Verdana" w:eastAsia="Times New Roman" w:hAnsi="Verdana"/>
          <w:b/>
          <w:bCs/>
          <w:color w:val="003366"/>
        </w:rPr>
      </w:pPr>
    </w:p>
    <w:p w:rsidR="003867FE" w:rsidRDefault="003867FE" w:rsidP="003867FE">
      <w:pPr>
        <w:shd w:val="clear" w:color="auto" w:fill="FFFFFF"/>
        <w:spacing w:line="268" w:lineRule="atLeast"/>
        <w:outlineLvl w:val="2"/>
        <w:rPr>
          <w:rFonts w:ascii="Verdana" w:eastAsia="Times New Roman" w:hAnsi="Verdana"/>
          <w:b/>
          <w:bCs/>
          <w:color w:val="003366"/>
        </w:rPr>
      </w:pPr>
    </w:p>
    <w:tbl>
      <w:tblPr>
        <w:tblW w:w="10180" w:type="dxa"/>
        <w:tblCellSpacing w:w="7" w:type="dxa"/>
        <w:shd w:val="clear" w:color="auto" w:fill="FFFFFF"/>
        <w:tblCellMar>
          <w:top w:w="15" w:type="dxa"/>
          <w:left w:w="15" w:type="dxa"/>
          <w:bottom w:w="15" w:type="dxa"/>
          <w:right w:w="15" w:type="dxa"/>
        </w:tblCellMar>
        <w:tblLook w:val="04A0"/>
      </w:tblPr>
      <w:tblGrid>
        <w:gridCol w:w="21"/>
        <w:gridCol w:w="6623"/>
        <w:gridCol w:w="703"/>
        <w:gridCol w:w="703"/>
        <w:gridCol w:w="703"/>
        <w:gridCol w:w="703"/>
        <w:gridCol w:w="703"/>
        <w:gridCol w:w="21"/>
      </w:tblGrid>
      <w:tr w:rsidR="003867FE" w:rsidRPr="003867FE" w:rsidTr="003867FE">
        <w:trPr>
          <w:tblCellSpacing w:w="7" w:type="dxa"/>
        </w:trPr>
        <w:tc>
          <w:tcPr>
            <w:tcW w:w="0" w:type="auto"/>
            <w:gridSpan w:val="8"/>
            <w:tcBorders>
              <w:top w:val="nil"/>
              <w:left w:val="nil"/>
              <w:bottom w:val="nil"/>
              <w:right w:val="nil"/>
            </w:tcBorders>
            <w:shd w:val="clear" w:color="auto" w:fill="FFFFFF"/>
            <w:vAlign w:val="center"/>
            <w:hideMark/>
          </w:tcPr>
          <w:p w:rsidR="003867FE" w:rsidRPr="003867FE" w:rsidRDefault="003867FE" w:rsidP="003867FE">
            <w:pPr>
              <w:spacing w:after="33"/>
              <w:rPr>
                <w:rFonts w:eastAsia="Times New Roman"/>
                <w:b/>
                <w:bCs/>
                <w:i/>
                <w:iCs/>
                <w:color w:val="003366"/>
                <w:sz w:val="29"/>
                <w:szCs w:val="29"/>
              </w:rPr>
            </w:pPr>
            <w:r w:rsidRPr="003867FE">
              <w:rPr>
                <w:rFonts w:asciiTheme="minorHAnsi" w:hAnsiTheme="minorHAnsi" w:cstheme="minorHAnsi"/>
                <w:b/>
                <w:u w:val="single"/>
              </w:rPr>
              <w:t>Ülkenin İhracatında Başlıca Ürünler (Milyon Dolar)</w:t>
            </w:r>
          </w:p>
        </w:tc>
      </w:tr>
      <w:tr w:rsidR="003867FE" w:rsidRPr="003867FE" w:rsidTr="003867FE">
        <w:trPr>
          <w:tblCellSpacing w:w="7" w:type="dxa"/>
        </w:trPr>
        <w:tc>
          <w:tcPr>
            <w:tcW w:w="0" w:type="auto"/>
            <w:gridSpan w:val="8"/>
            <w:shd w:val="clear" w:color="auto" w:fill="FFFFFF"/>
            <w:vAlign w:val="center"/>
            <w:hideMark/>
          </w:tcPr>
          <w:p w:rsidR="003867FE" w:rsidRPr="003867FE" w:rsidRDefault="003867FE" w:rsidP="003867FE">
            <w:pPr>
              <w:rPr>
                <w:rFonts w:ascii="Arial" w:eastAsia="Times New Roman" w:hAnsi="Arial" w:cs="Arial"/>
                <w:color w:val="000033"/>
              </w:rPr>
            </w:pPr>
          </w:p>
        </w:tc>
      </w:tr>
      <w:tr w:rsidR="003867FE" w:rsidRPr="000C70FD" w:rsidTr="003867FE">
        <w:trPr>
          <w:gridBefore w:val="1"/>
          <w:gridAfter w:val="1"/>
          <w:trHeight w:val="301"/>
          <w:tblCellSpacing w:w="7" w:type="dxa"/>
        </w:trPr>
        <w:tc>
          <w:tcPr>
            <w:tcW w:w="0" w:type="auto"/>
            <w:shd w:val="clear" w:color="auto" w:fill="003366"/>
            <w:tcMar>
              <w:top w:w="0" w:type="dxa"/>
              <w:left w:w="0" w:type="dxa"/>
              <w:bottom w:w="0" w:type="dxa"/>
              <w:right w:w="33" w:type="dxa"/>
            </w:tcMar>
            <w:vAlign w:val="center"/>
            <w:hideMark/>
          </w:tcPr>
          <w:p w:rsidR="003867FE" w:rsidRPr="000C70FD" w:rsidRDefault="003867FE" w:rsidP="000C70FD">
            <w:pPr>
              <w:rPr>
                <w:rFonts w:ascii="Verdana" w:eastAsia="Times New Roman" w:hAnsi="Verdana" w:cs="Arial"/>
                <w:b/>
                <w:bCs/>
                <w:color w:val="FFFFFF"/>
                <w:sz w:val="15"/>
                <w:szCs w:val="15"/>
              </w:rPr>
            </w:pPr>
            <w:r w:rsidRPr="000C70FD">
              <w:rPr>
                <w:rFonts w:ascii="Verdana" w:eastAsia="Times New Roman" w:hAnsi="Verdana" w:cs="Arial"/>
                <w:b/>
                <w:bCs/>
                <w:color w:val="FFFFFF"/>
                <w:sz w:val="15"/>
                <w:szCs w:val="15"/>
              </w:rPr>
              <w:t>ÜRÜN</w:t>
            </w:r>
          </w:p>
        </w:tc>
        <w:tc>
          <w:tcPr>
            <w:tcW w:w="0" w:type="auto"/>
            <w:shd w:val="clear" w:color="auto" w:fill="003366"/>
            <w:tcMar>
              <w:top w:w="0" w:type="dxa"/>
              <w:left w:w="0" w:type="dxa"/>
              <w:bottom w:w="0" w:type="dxa"/>
              <w:right w:w="33" w:type="dxa"/>
            </w:tcMar>
            <w:vAlign w:val="center"/>
            <w:hideMark/>
          </w:tcPr>
          <w:p w:rsidR="003867FE" w:rsidRPr="000C70FD" w:rsidRDefault="003867FE" w:rsidP="000C70FD">
            <w:pPr>
              <w:jc w:val="right"/>
              <w:rPr>
                <w:rFonts w:ascii="Verdana" w:eastAsia="Times New Roman" w:hAnsi="Verdana" w:cs="Arial"/>
                <w:b/>
                <w:bCs/>
                <w:color w:val="FFFFFF"/>
                <w:sz w:val="15"/>
                <w:szCs w:val="15"/>
              </w:rPr>
            </w:pPr>
            <w:r w:rsidRPr="000C70FD">
              <w:rPr>
                <w:rFonts w:ascii="Verdana" w:eastAsia="Times New Roman" w:hAnsi="Verdana" w:cs="Arial"/>
                <w:b/>
                <w:bCs/>
                <w:color w:val="FFFFFF"/>
                <w:sz w:val="15"/>
                <w:szCs w:val="15"/>
              </w:rPr>
              <w:t>2008</w:t>
            </w:r>
          </w:p>
        </w:tc>
        <w:tc>
          <w:tcPr>
            <w:tcW w:w="0" w:type="auto"/>
            <w:shd w:val="clear" w:color="auto" w:fill="003366"/>
            <w:tcMar>
              <w:top w:w="0" w:type="dxa"/>
              <w:left w:w="0" w:type="dxa"/>
              <w:bottom w:w="0" w:type="dxa"/>
              <w:right w:w="33" w:type="dxa"/>
            </w:tcMar>
            <w:vAlign w:val="center"/>
            <w:hideMark/>
          </w:tcPr>
          <w:p w:rsidR="003867FE" w:rsidRPr="000C70FD" w:rsidRDefault="003867FE" w:rsidP="000C70FD">
            <w:pPr>
              <w:jc w:val="right"/>
              <w:rPr>
                <w:rFonts w:ascii="Verdana" w:eastAsia="Times New Roman" w:hAnsi="Verdana" w:cs="Arial"/>
                <w:b/>
                <w:bCs/>
                <w:color w:val="FFFFFF"/>
                <w:sz w:val="15"/>
                <w:szCs w:val="15"/>
              </w:rPr>
            </w:pPr>
            <w:r w:rsidRPr="000C70FD">
              <w:rPr>
                <w:rFonts w:ascii="Verdana" w:eastAsia="Times New Roman" w:hAnsi="Verdana" w:cs="Arial"/>
                <w:b/>
                <w:bCs/>
                <w:color w:val="FFFFFF"/>
                <w:sz w:val="15"/>
                <w:szCs w:val="15"/>
              </w:rPr>
              <w:t>2009</w:t>
            </w:r>
          </w:p>
        </w:tc>
        <w:tc>
          <w:tcPr>
            <w:tcW w:w="0" w:type="auto"/>
            <w:shd w:val="clear" w:color="auto" w:fill="003366"/>
            <w:tcMar>
              <w:top w:w="0" w:type="dxa"/>
              <w:left w:w="0" w:type="dxa"/>
              <w:bottom w:w="0" w:type="dxa"/>
              <w:right w:w="33" w:type="dxa"/>
            </w:tcMar>
            <w:vAlign w:val="center"/>
            <w:hideMark/>
          </w:tcPr>
          <w:p w:rsidR="003867FE" w:rsidRPr="000C70FD" w:rsidRDefault="003867FE" w:rsidP="000C70FD">
            <w:pPr>
              <w:jc w:val="right"/>
              <w:rPr>
                <w:rFonts w:ascii="Verdana" w:eastAsia="Times New Roman" w:hAnsi="Verdana" w:cs="Arial"/>
                <w:b/>
                <w:bCs/>
                <w:color w:val="FFFFFF"/>
                <w:sz w:val="15"/>
                <w:szCs w:val="15"/>
              </w:rPr>
            </w:pPr>
            <w:r w:rsidRPr="000C70FD">
              <w:rPr>
                <w:rFonts w:ascii="Verdana" w:eastAsia="Times New Roman" w:hAnsi="Verdana" w:cs="Arial"/>
                <w:b/>
                <w:bCs/>
                <w:color w:val="FFFFFF"/>
                <w:sz w:val="15"/>
                <w:szCs w:val="15"/>
              </w:rPr>
              <w:t>2010</w:t>
            </w:r>
          </w:p>
        </w:tc>
        <w:tc>
          <w:tcPr>
            <w:tcW w:w="0" w:type="auto"/>
            <w:shd w:val="clear" w:color="auto" w:fill="003366"/>
            <w:tcMar>
              <w:top w:w="0" w:type="dxa"/>
              <w:left w:w="0" w:type="dxa"/>
              <w:bottom w:w="0" w:type="dxa"/>
              <w:right w:w="33" w:type="dxa"/>
            </w:tcMar>
            <w:vAlign w:val="center"/>
            <w:hideMark/>
          </w:tcPr>
          <w:p w:rsidR="003867FE" w:rsidRPr="000C70FD" w:rsidRDefault="003867FE" w:rsidP="000C70FD">
            <w:pPr>
              <w:jc w:val="right"/>
              <w:rPr>
                <w:rFonts w:ascii="Verdana" w:eastAsia="Times New Roman" w:hAnsi="Verdana" w:cs="Arial"/>
                <w:b/>
                <w:bCs/>
                <w:color w:val="FFFFFF"/>
                <w:sz w:val="15"/>
                <w:szCs w:val="15"/>
              </w:rPr>
            </w:pPr>
            <w:r w:rsidRPr="000C70FD">
              <w:rPr>
                <w:rFonts w:ascii="Verdana" w:eastAsia="Times New Roman" w:hAnsi="Verdana" w:cs="Arial"/>
                <w:b/>
                <w:bCs/>
                <w:color w:val="FFFFFF"/>
                <w:sz w:val="15"/>
                <w:szCs w:val="15"/>
              </w:rPr>
              <w:t>2011</w:t>
            </w:r>
          </w:p>
        </w:tc>
        <w:tc>
          <w:tcPr>
            <w:tcW w:w="0" w:type="auto"/>
            <w:shd w:val="clear" w:color="auto" w:fill="003366"/>
            <w:tcMar>
              <w:top w:w="0" w:type="dxa"/>
              <w:left w:w="0" w:type="dxa"/>
              <w:bottom w:w="0" w:type="dxa"/>
              <w:right w:w="33" w:type="dxa"/>
            </w:tcMar>
            <w:vAlign w:val="center"/>
            <w:hideMark/>
          </w:tcPr>
          <w:p w:rsidR="003867FE" w:rsidRPr="000C70FD" w:rsidRDefault="003867FE" w:rsidP="000C70FD">
            <w:pPr>
              <w:jc w:val="right"/>
              <w:rPr>
                <w:rFonts w:ascii="Verdana" w:eastAsia="Times New Roman" w:hAnsi="Verdana" w:cs="Arial"/>
                <w:b/>
                <w:bCs/>
                <w:color w:val="FFFFFF"/>
                <w:sz w:val="15"/>
                <w:szCs w:val="15"/>
              </w:rPr>
            </w:pPr>
            <w:r w:rsidRPr="000C70FD">
              <w:rPr>
                <w:rFonts w:ascii="Verdana" w:eastAsia="Times New Roman" w:hAnsi="Verdana" w:cs="Arial"/>
                <w:b/>
                <w:bCs/>
                <w:color w:val="FFFFFF"/>
                <w:sz w:val="15"/>
                <w:szCs w:val="15"/>
              </w:rPr>
              <w:t>2012</w:t>
            </w:r>
          </w:p>
        </w:tc>
      </w:tr>
      <w:tr w:rsidR="003867FE" w:rsidRPr="000C70FD" w:rsidTr="003867FE">
        <w:trPr>
          <w:gridBefore w:val="1"/>
          <w:gridAfter w:val="1"/>
          <w:trHeight w:val="301"/>
          <w:tblCellSpacing w:w="7" w:type="dxa"/>
        </w:trPr>
        <w:tc>
          <w:tcPr>
            <w:tcW w:w="0" w:type="auto"/>
            <w:shd w:val="clear" w:color="auto" w:fill="F0F8FF"/>
            <w:tcMar>
              <w:top w:w="0" w:type="dxa"/>
              <w:left w:w="0" w:type="dxa"/>
              <w:bottom w:w="0" w:type="dxa"/>
              <w:right w:w="33" w:type="dxa"/>
            </w:tcMar>
            <w:vAlign w:val="center"/>
            <w:hideMark/>
          </w:tcPr>
          <w:p w:rsidR="003867FE" w:rsidRPr="000C70FD" w:rsidRDefault="003867FE" w:rsidP="000C70FD">
            <w:pPr>
              <w:rPr>
                <w:rFonts w:ascii="Verdana" w:eastAsia="Times New Roman" w:hAnsi="Verdana" w:cs="Arial"/>
                <w:b/>
                <w:bCs/>
                <w:color w:val="000000"/>
                <w:sz w:val="15"/>
                <w:szCs w:val="15"/>
              </w:rPr>
            </w:pPr>
            <w:r w:rsidRPr="000C70FD">
              <w:rPr>
                <w:rFonts w:ascii="Verdana" w:eastAsia="Times New Roman" w:hAnsi="Verdana" w:cs="Arial"/>
                <w:b/>
                <w:bCs/>
                <w:color w:val="000000"/>
                <w:sz w:val="15"/>
                <w:szCs w:val="15"/>
              </w:rPr>
              <w:t>TOPLAM</w:t>
            </w:r>
          </w:p>
        </w:tc>
        <w:tc>
          <w:tcPr>
            <w:tcW w:w="0" w:type="auto"/>
            <w:shd w:val="clear" w:color="auto" w:fill="F0F8FF"/>
            <w:tcMar>
              <w:top w:w="0" w:type="dxa"/>
              <w:left w:w="0" w:type="dxa"/>
              <w:bottom w:w="0" w:type="dxa"/>
              <w:right w:w="33" w:type="dxa"/>
            </w:tcMar>
            <w:vAlign w:val="center"/>
            <w:hideMark/>
          </w:tcPr>
          <w:p w:rsidR="003867FE" w:rsidRPr="000C70FD" w:rsidRDefault="003867FE" w:rsidP="000C70FD">
            <w:pPr>
              <w:jc w:val="right"/>
              <w:rPr>
                <w:rFonts w:ascii="Verdana" w:eastAsia="Times New Roman" w:hAnsi="Verdana" w:cs="Arial"/>
                <w:b/>
                <w:bCs/>
                <w:color w:val="000000"/>
                <w:sz w:val="15"/>
                <w:szCs w:val="15"/>
              </w:rPr>
            </w:pPr>
            <w:r w:rsidRPr="000C70FD">
              <w:rPr>
                <w:rFonts w:ascii="Verdana" w:eastAsia="Times New Roman" w:hAnsi="Verdana" w:cs="Arial"/>
                <w:b/>
                <w:bCs/>
                <w:color w:val="000000"/>
                <w:sz w:val="15"/>
                <w:szCs w:val="15"/>
              </w:rPr>
              <w:t>22.486</w:t>
            </w:r>
          </w:p>
        </w:tc>
        <w:tc>
          <w:tcPr>
            <w:tcW w:w="0" w:type="auto"/>
            <w:shd w:val="clear" w:color="auto" w:fill="F0F8FF"/>
            <w:tcMar>
              <w:top w:w="0" w:type="dxa"/>
              <w:left w:w="0" w:type="dxa"/>
              <w:bottom w:w="0" w:type="dxa"/>
              <w:right w:w="33" w:type="dxa"/>
            </w:tcMar>
            <w:vAlign w:val="center"/>
            <w:hideMark/>
          </w:tcPr>
          <w:p w:rsidR="003867FE" w:rsidRPr="000C70FD" w:rsidRDefault="003867FE" w:rsidP="000C70FD">
            <w:pPr>
              <w:jc w:val="right"/>
              <w:rPr>
                <w:rFonts w:ascii="Verdana" w:eastAsia="Times New Roman" w:hAnsi="Verdana" w:cs="Arial"/>
                <w:b/>
                <w:bCs/>
                <w:color w:val="000000"/>
                <w:sz w:val="15"/>
                <w:szCs w:val="15"/>
              </w:rPr>
            </w:pPr>
            <w:r w:rsidRPr="000C70FD">
              <w:rPr>
                <w:rFonts w:ascii="Verdana" w:eastAsia="Times New Roman" w:hAnsi="Verdana" w:cs="Arial"/>
                <w:b/>
                <w:bCs/>
                <w:color w:val="000000"/>
                <w:sz w:val="15"/>
                <w:szCs w:val="15"/>
              </w:rPr>
              <w:t>16.503</w:t>
            </w:r>
          </w:p>
        </w:tc>
        <w:tc>
          <w:tcPr>
            <w:tcW w:w="0" w:type="auto"/>
            <w:shd w:val="clear" w:color="auto" w:fill="F0F8FF"/>
            <w:tcMar>
              <w:top w:w="0" w:type="dxa"/>
              <w:left w:w="0" w:type="dxa"/>
              <w:bottom w:w="0" w:type="dxa"/>
              <w:right w:w="33" w:type="dxa"/>
            </w:tcMar>
            <w:vAlign w:val="center"/>
            <w:hideMark/>
          </w:tcPr>
          <w:p w:rsidR="003867FE" w:rsidRPr="000C70FD" w:rsidRDefault="003867FE" w:rsidP="000C70FD">
            <w:pPr>
              <w:jc w:val="right"/>
              <w:rPr>
                <w:rFonts w:ascii="Verdana" w:eastAsia="Times New Roman" w:hAnsi="Verdana" w:cs="Arial"/>
                <w:b/>
                <w:bCs/>
                <w:color w:val="000000"/>
                <w:sz w:val="15"/>
                <w:szCs w:val="15"/>
              </w:rPr>
            </w:pPr>
            <w:r w:rsidRPr="000C70FD">
              <w:rPr>
                <w:rFonts w:ascii="Verdana" w:eastAsia="Times New Roman" w:hAnsi="Verdana" w:cs="Arial"/>
                <w:b/>
                <w:bCs/>
                <w:color w:val="000000"/>
                <w:sz w:val="15"/>
                <w:szCs w:val="15"/>
              </w:rPr>
              <w:t>20.608</w:t>
            </w:r>
          </w:p>
        </w:tc>
        <w:tc>
          <w:tcPr>
            <w:tcW w:w="0" w:type="auto"/>
            <w:shd w:val="clear" w:color="auto" w:fill="F0F8FF"/>
            <w:tcMar>
              <w:top w:w="0" w:type="dxa"/>
              <w:left w:w="0" w:type="dxa"/>
              <w:bottom w:w="0" w:type="dxa"/>
              <w:right w:w="33" w:type="dxa"/>
            </w:tcMar>
            <w:vAlign w:val="center"/>
            <w:hideMark/>
          </w:tcPr>
          <w:p w:rsidR="003867FE" w:rsidRPr="000C70FD" w:rsidRDefault="003867FE" w:rsidP="000C70FD">
            <w:pPr>
              <w:jc w:val="right"/>
              <w:rPr>
                <w:rFonts w:ascii="Verdana" w:eastAsia="Times New Roman" w:hAnsi="Verdana" w:cs="Arial"/>
                <w:b/>
                <w:bCs/>
                <w:color w:val="000000"/>
                <w:sz w:val="15"/>
                <w:szCs w:val="15"/>
              </w:rPr>
            </w:pPr>
            <w:r w:rsidRPr="000C70FD">
              <w:rPr>
                <w:rFonts w:ascii="Verdana" w:eastAsia="Times New Roman" w:hAnsi="Verdana" w:cs="Arial"/>
                <w:b/>
                <w:bCs/>
                <w:color w:val="000000"/>
                <w:sz w:val="15"/>
                <w:szCs w:val="15"/>
              </w:rPr>
              <w:t>28.165</w:t>
            </w:r>
          </w:p>
        </w:tc>
        <w:tc>
          <w:tcPr>
            <w:tcW w:w="0" w:type="auto"/>
            <w:shd w:val="clear" w:color="auto" w:fill="F0F8FF"/>
            <w:tcMar>
              <w:top w:w="0" w:type="dxa"/>
              <w:left w:w="0" w:type="dxa"/>
              <w:bottom w:w="0" w:type="dxa"/>
              <w:right w:w="33" w:type="dxa"/>
            </w:tcMar>
            <w:vAlign w:val="center"/>
            <w:hideMark/>
          </w:tcPr>
          <w:p w:rsidR="003867FE" w:rsidRPr="000C70FD" w:rsidRDefault="003867FE" w:rsidP="000C70FD">
            <w:pPr>
              <w:jc w:val="right"/>
              <w:rPr>
                <w:rFonts w:ascii="Verdana" w:eastAsia="Times New Roman" w:hAnsi="Verdana" w:cs="Arial"/>
                <w:b/>
                <w:bCs/>
                <w:color w:val="000000"/>
                <w:sz w:val="15"/>
                <w:szCs w:val="15"/>
              </w:rPr>
            </w:pPr>
            <w:r w:rsidRPr="000C70FD">
              <w:rPr>
                <w:rFonts w:ascii="Verdana" w:eastAsia="Times New Roman" w:hAnsi="Verdana" w:cs="Arial"/>
                <w:b/>
                <w:bCs/>
                <w:color w:val="000000"/>
                <w:sz w:val="15"/>
                <w:szCs w:val="15"/>
              </w:rPr>
              <w:t>26.712</w:t>
            </w:r>
          </w:p>
        </w:tc>
      </w:tr>
      <w:tr w:rsidR="003867FE" w:rsidRPr="000C70FD" w:rsidTr="003867FE">
        <w:trPr>
          <w:gridBefore w:val="1"/>
          <w:gridAfter w:val="1"/>
          <w:trHeight w:val="301"/>
          <w:tblCellSpacing w:w="7" w:type="dxa"/>
        </w:trPr>
        <w:tc>
          <w:tcPr>
            <w:tcW w:w="0" w:type="auto"/>
            <w:shd w:val="clear" w:color="auto" w:fill="CEE7FF"/>
            <w:tcMar>
              <w:top w:w="0" w:type="dxa"/>
              <w:left w:w="0" w:type="dxa"/>
              <w:bottom w:w="0" w:type="dxa"/>
              <w:right w:w="33" w:type="dxa"/>
            </w:tcMar>
            <w:vAlign w:val="center"/>
            <w:hideMark/>
          </w:tcPr>
          <w:p w:rsidR="003867FE" w:rsidRPr="000C70FD" w:rsidRDefault="003867FE" w:rsidP="000C70FD">
            <w:pPr>
              <w:rPr>
                <w:rFonts w:ascii="Verdana" w:eastAsia="Times New Roman" w:hAnsi="Verdana" w:cs="Arial"/>
                <w:color w:val="000000"/>
                <w:sz w:val="15"/>
                <w:szCs w:val="15"/>
              </w:rPr>
            </w:pPr>
            <w:r w:rsidRPr="000C70FD">
              <w:rPr>
                <w:rFonts w:ascii="Verdana" w:eastAsia="Times New Roman" w:hAnsi="Verdana" w:cs="Arial"/>
                <w:color w:val="000000"/>
                <w:sz w:val="15"/>
                <w:szCs w:val="15"/>
              </w:rPr>
              <w:t xml:space="preserve">Petrol yağları ve </w:t>
            </w:r>
            <w:proofErr w:type="spellStart"/>
            <w:r w:rsidRPr="000C70FD">
              <w:rPr>
                <w:rFonts w:ascii="Verdana" w:eastAsia="Times New Roman" w:hAnsi="Verdana" w:cs="Arial"/>
                <w:color w:val="000000"/>
                <w:sz w:val="15"/>
                <w:szCs w:val="15"/>
              </w:rPr>
              <w:t>bitümenli</w:t>
            </w:r>
            <w:proofErr w:type="spellEnd"/>
            <w:r w:rsidRPr="000C70FD">
              <w:rPr>
                <w:rFonts w:ascii="Verdana" w:eastAsia="Times New Roman" w:hAnsi="Verdana" w:cs="Arial"/>
                <w:color w:val="000000"/>
                <w:sz w:val="15"/>
                <w:szCs w:val="15"/>
              </w:rPr>
              <w:t xml:space="preserve"> minerallerden elde edilen yağlar (ham yağlar hariç)</w:t>
            </w:r>
          </w:p>
        </w:tc>
        <w:tc>
          <w:tcPr>
            <w:tcW w:w="0" w:type="auto"/>
            <w:shd w:val="clear" w:color="auto" w:fill="CEE7FF"/>
            <w:tcMar>
              <w:top w:w="0" w:type="dxa"/>
              <w:left w:w="0" w:type="dxa"/>
              <w:bottom w:w="0" w:type="dxa"/>
              <w:right w:w="33" w:type="dxa"/>
            </w:tcMar>
            <w:vAlign w:val="center"/>
            <w:hideMark/>
          </w:tcPr>
          <w:p w:rsidR="003867FE" w:rsidRPr="000C70FD" w:rsidRDefault="003867FE"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3.019</w:t>
            </w:r>
          </w:p>
        </w:tc>
        <w:tc>
          <w:tcPr>
            <w:tcW w:w="0" w:type="auto"/>
            <w:shd w:val="clear" w:color="auto" w:fill="CEE7FF"/>
            <w:tcMar>
              <w:top w:w="0" w:type="dxa"/>
              <w:left w:w="0" w:type="dxa"/>
              <w:bottom w:w="0" w:type="dxa"/>
              <w:right w:w="33" w:type="dxa"/>
            </w:tcMar>
            <w:vAlign w:val="center"/>
            <w:hideMark/>
          </w:tcPr>
          <w:p w:rsidR="003867FE" w:rsidRPr="000C70FD" w:rsidRDefault="003867FE"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1.681</w:t>
            </w:r>
          </w:p>
        </w:tc>
        <w:tc>
          <w:tcPr>
            <w:tcW w:w="0" w:type="auto"/>
            <w:shd w:val="clear" w:color="auto" w:fill="CEE7FF"/>
            <w:tcMar>
              <w:top w:w="0" w:type="dxa"/>
              <w:left w:w="0" w:type="dxa"/>
              <w:bottom w:w="0" w:type="dxa"/>
              <w:right w:w="33" w:type="dxa"/>
            </w:tcMar>
            <w:vAlign w:val="center"/>
            <w:hideMark/>
          </w:tcPr>
          <w:p w:rsidR="003867FE" w:rsidRPr="000C70FD" w:rsidRDefault="003867FE"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2.240</w:t>
            </w:r>
          </w:p>
        </w:tc>
        <w:tc>
          <w:tcPr>
            <w:tcW w:w="0" w:type="auto"/>
            <w:shd w:val="clear" w:color="auto" w:fill="CEE7FF"/>
            <w:tcMar>
              <w:top w:w="0" w:type="dxa"/>
              <w:left w:w="0" w:type="dxa"/>
              <w:bottom w:w="0" w:type="dxa"/>
              <w:right w:w="33" w:type="dxa"/>
            </w:tcMar>
            <w:vAlign w:val="center"/>
            <w:hideMark/>
          </w:tcPr>
          <w:p w:rsidR="003867FE" w:rsidRPr="000C70FD" w:rsidRDefault="003867FE"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3.028</w:t>
            </w:r>
          </w:p>
        </w:tc>
        <w:tc>
          <w:tcPr>
            <w:tcW w:w="0" w:type="auto"/>
            <w:shd w:val="clear" w:color="auto" w:fill="CEE7FF"/>
            <w:tcMar>
              <w:top w:w="0" w:type="dxa"/>
              <w:left w:w="0" w:type="dxa"/>
              <w:bottom w:w="0" w:type="dxa"/>
              <w:right w:w="33" w:type="dxa"/>
            </w:tcMar>
            <w:vAlign w:val="center"/>
            <w:hideMark/>
          </w:tcPr>
          <w:p w:rsidR="003867FE" w:rsidRPr="000C70FD" w:rsidRDefault="003867FE"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3.747</w:t>
            </w:r>
          </w:p>
        </w:tc>
      </w:tr>
      <w:tr w:rsidR="003867FE" w:rsidRPr="000C70FD" w:rsidTr="003867FE">
        <w:trPr>
          <w:gridBefore w:val="1"/>
          <w:gridAfter w:val="1"/>
          <w:trHeight w:val="301"/>
          <w:tblCellSpacing w:w="7" w:type="dxa"/>
        </w:trPr>
        <w:tc>
          <w:tcPr>
            <w:tcW w:w="0" w:type="auto"/>
            <w:shd w:val="clear" w:color="auto" w:fill="F0F8FF"/>
            <w:tcMar>
              <w:top w:w="0" w:type="dxa"/>
              <w:left w:w="0" w:type="dxa"/>
              <w:bottom w:w="0" w:type="dxa"/>
              <w:right w:w="33" w:type="dxa"/>
            </w:tcMar>
            <w:vAlign w:val="center"/>
            <w:hideMark/>
          </w:tcPr>
          <w:p w:rsidR="003867FE" w:rsidRPr="000C70FD" w:rsidRDefault="003867FE" w:rsidP="000C70FD">
            <w:pPr>
              <w:rPr>
                <w:rFonts w:ascii="Verdana" w:eastAsia="Times New Roman" w:hAnsi="Verdana" w:cs="Arial"/>
                <w:color w:val="000000"/>
                <w:sz w:val="15"/>
                <w:szCs w:val="15"/>
              </w:rPr>
            </w:pPr>
            <w:r w:rsidRPr="000C70FD">
              <w:rPr>
                <w:rFonts w:ascii="Verdana" w:eastAsia="Times New Roman" w:hAnsi="Verdana" w:cs="Arial"/>
                <w:color w:val="000000"/>
                <w:sz w:val="15"/>
                <w:szCs w:val="15"/>
              </w:rPr>
              <w:t>Rafine edilmiş bakır ve bakır alaşımları (ham)</w:t>
            </w:r>
          </w:p>
        </w:tc>
        <w:tc>
          <w:tcPr>
            <w:tcW w:w="0" w:type="auto"/>
            <w:shd w:val="clear" w:color="auto" w:fill="F0F8FF"/>
            <w:tcMar>
              <w:top w:w="0" w:type="dxa"/>
              <w:left w:w="0" w:type="dxa"/>
              <w:bottom w:w="0" w:type="dxa"/>
              <w:right w:w="33" w:type="dxa"/>
            </w:tcMar>
            <w:vAlign w:val="center"/>
            <w:hideMark/>
          </w:tcPr>
          <w:p w:rsidR="003867FE" w:rsidRPr="000C70FD" w:rsidRDefault="003867FE"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721</w:t>
            </w:r>
          </w:p>
        </w:tc>
        <w:tc>
          <w:tcPr>
            <w:tcW w:w="0" w:type="auto"/>
            <w:shd w:val="clear" w:color="auto" w:fill="F0F8FF"/>
            <w:tcMar>
              <w:top w:w="0" w:type="dxa"/>
              <w:left w:w="0" w:type="dxa"/>
              <w:bottom w:w="0" w:type="dxa"/>
              <w:right w:w="33" w:type="dxa"/>
            </w:tcMar>
            <w:vAlign w:val="center"/>
            <w:hideMark/>
          </w:tcPr>
          <w:p w:rsidR="003867FE" w:rsidRPr="000C70FD" w:rsidRDefault="003867FE"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779</w:t>
            </w:r>
          </w:p>
        </w:tc>
        <w:tc>
          <w:tcPr>
            <w:tcW w:w="0" w:type="auto"/>
            <w:shd w:val="clear" w:color="auto" w:fill="F0F8FF"/>
            <w:tcMar>
              <w:top w:w="0" w:type="dxa"/>
              <w:left w:w="0" w:type="dxa"/>
              <w:bottom w:w="0" w:type="dxa"/>
              <w:right w:w="33" w:type="dxa"/>
            </w:tcMar>
            <w:vAlign w:val="center"/>
            <w:hideMark/>
          </w:tcPr>
          <w:p w:rsidR="003867FE" w:rsidRPr="000C70FD" w:rsidRDefault="003867FE"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1.359</w:t>
            </w:r>
          </w:p>
        </w:tc>
        <w:tc>
          <w:tcPr>
            <w:tcW w:w="0" w:type="auto"/>
            <w:shd w:val="clear" w:color="auto" w:fill="F0F8FF"/>
            <w:tcMar>
              <w:top w:w="0" w:type="dxa"/>
              <w:left w:w="0" w:type="dxa"/>
              <w:bottom w:w="0" w:type="dxa"/>
              <w:right w:w="33" w:type="dxa"/>
            </w:tcMar>
            <w:vAlign w:val="center"/>
            <w:hideMark/>
          </w:tcPr>
          <w:p w:rsidR="003867FE" w:rsidRPr="000C70FD" w:rsidRDefault="003867FE"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1.840</w:t>
            </w:r>
          </w:p>
        </w:tc>
        <w:tc>
          <w:tcPr>
            <w:tcW w:w="0" w:type="auto"/>
            <w:shd w:val="clear" w:color="auto" w:fill="F0F8FF"/>
            <w:tcMar>
              <w:top w:w="0" w:type="dxa"/>
              <w:left w:w="0" w:type="dxa"/>
              <w:bottom w:w="0" w:type="dxa"/>
              <w:right w:w="33" w:type="dxa"/>
            </w:tcMar>
            <w:vAlign w:val="center"/>
            <w:hideMark/>
          </w:tcPr>
          <w:p w:rsidR="003867FE" w:rsidRPr="000C70FD" w:rsidRDefault="003867FE"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1.633</w:t>
            </w:r>
          </w:p>
        </w:tc>
      </w:tr>
      <w:tr w:rsidR="003867FE" w:rsidRPr="000C70FD" w:rsidTr="003867FE">
        <w:trPr>
          <w:gridBefore w:val="1"/>
          <w:gridAfter w:val="1"/>
          <w:trHeight w:val="301"/>
          <w:tblCellSpacing w:w="7" w:type="dxa"/>
        </w:trPr>
        <w:tc>
          <w:tcPr>
            <w:tcW w:w="0" w:type="auto"/>
            <w:shd w:val="clear" w:color="auto" w:fill="CEE7FF"/>
            <w:tcMar>
              <w:top w:w="0" w:type="dxa"/>
              <w:left w:w="0" w:type="dxa"/>
              <w:bottom w:w="0" w:type="dxa"/>
              <w:right w:w="33" w:type="dxa"/>
            </w:tcMar>
            <w:vAlign w:val="center"/>
            <w:hideMark/>
          </w:tcPr>
          <w:p w:rsidR="003867FE" w:rsidRPr="000C70FD" w:rsidRDefault="003867FE" w:rsidP="000C70FD">
            <w:pPr>
              <w:rPr>
                <w:rFonts w:ascii="Verdana" w:eastAsia="Times New Roman" w:hAnsi="Verdana" w:cs="Arial"/>
                <w:color w:val="000000"/>
                <w:sz w:val="15"/>
                <w:szCs w:val="15"/>
              </w:rPr>
            </w:pPr>
            <w:r w:rsidRPr="000C70FD">
              <w:rPr>
                <w:rFonts w:ascii="Verdana" w:eastAsia="Times New Roman" w:hAnsi="Verdana" w:cs="Arial"/>
                <w:color w:val="000000"/>
                <w:sz w:val="15"/>
                <w:szCs w:val="15"/>
              </w:rPr>
              <w:t xml:space="preserve">Buğday ve </w:t>
            </w:r>
            <w:proofErr w:type="gramStart"/>
            <w:r w:rsidRPr="000C70FD">
              <w:rPr>
                <w:rFonts w:ascii="Verdana" w:eastAsia="Times New Roman" w:hAnsi="Verdana" w:cs="Arial"/>
                <w:color w:val="000000"/>
                <w:sz w:val="15"/>
                <w:szCs w:val="15"/>
              </w:rPr>
              <w:t>mahlut</w:t>
            </w:r>
            <w:proofErr w:type="gramEnd"/>
          </w:p>
        </w:tc>
        <w:tc>
          <w:tcPr>
            <w:tcW w:w="0" w:type="auto"/>
            <w:shd w:val="clear" w:color="auto" w:fill="CEE7FF"/>
            <w:tcMar>
              <w:top w:w="0" w:type="dxa"/>
              <w:left w:w="0" w:type="dxa"/>
              <w:bottom w:w="0" w:type="dxa"/>
              <w:right w:w="33" w:type="dxa"/>
            </w:tcMar>
            <w:vAlign w:val="center"/>
            <w:hideMark/>
          </w:tcPr>
          <w:p w:rsidR="003867FE" w:rsidRPr="000C70FD" w:rsidRDefault="003867FE"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479</w:t>
            </w:r>
          </w:p>
        </w:tc>
        <w:tc>
          <w:tcPr>
            <w:tcW w:w="0" w:type="auto"/>
            <w:shd w:val="clear" w:color="auto" w:fill="CEE7FF"/>
            <w:tcMar>
              <w:top w:w="0" w:type="dxa"/>
              <w:left w:w="0" w:type="dxa"/>
              <w:bottom w:w="0" w:type="dxa"/>
              <w:right w:w="33" w:type="dxa"/>
            </w:tcMar>
            <w:vAlign w:val="center"/>
            <w:hideMark/>
          </w:tcPr>
          <w:p w:rsidR="003867FE" w:rsidRPr="000C70FD" w:rsidRDefault="003867FE"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303</w:t>
            </w:r>
          </w:p>
        </w:tc>
        <w:tc>
          <w:tcPr>
            <w:tcW w:w="0" w:type="auto"/>
            <w:shd w:val="clear" w:color="auto" w:fill="CEE7FF"/>
            <w:tcMar>
              <w:top w:w="0" w:type="dxa"/>
              <w:left w:w="0" w:type="dxa"/>
              <w:bottom w:w="0" w:type="dxa"/>
              <w:right w:w="33" w:type="dxa"/>
            </w:tcMar>
            <w:vAlign w:val="center"/>
            <w:hideMark/>
          </w:tcPr>
          <w:p w:rsidR="003867FE" w:rsidRPr="000C70FD" w:rsidRDefault="003867FE"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452</w:t>
            </w:r>
          </w:p>
        </w:tc>
        <w:tc>
          <w:tcPr>
            <w:tcW w:w="0" w:type="auto"/>
            <w:shd w:val="clear" w:color="auto" w:fill="CEE7FF"/>
            <w:tcMar>
              <w:top w:w="0" w:type="dxa"/>
              <w:left w:w="0" w:type="dxa"/>
              <w:bottom w:w="0" w:type="dxa"/>
              <w:right w:w="33" w:type="dxa"/>
            </w:tcMar>
            <w:vAlign w:val="center"/>
            <w:hideMark/>
          </w:tcPr>
          <w:p w:rsidR="003867FE" w:rsidRPr="000C70FD" w:rsidRDefault="003867FE"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578</w:t>
            </w:r>
          </w:p>
        </w:tc>
        <w:tc>
          <w:tcPr>
            <w:tcW w:w="0" w:type="auto"/>
            <w:shd w:val="clear" w:color="auto" w:fill="CEE7FF"/>
            <w:tcMar>
              <w:top w:w="0" w:type="dxa"/>
              <w:left w:w="0" w:type="dxa"/>
              <w:bottom w:w="0" w:type="dxa"/>
              <w:right w:w="33" w:type="dxa"/>
            </w:tcMar>
            <w:vAlign w:val="center"/>
            <w:hideMark/>
          </w:tcPr>
          <w:p w:rsidR="003867FE" w:rsidRPr="000C70FD" w:rsidRDefault="003867FE"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710</w:t>
            </w:r>
          </w:p>
        </w:tc>
      </w:tr>
    </w:tbl>
    <w:p w:rsidR="00314183" w:rsidRDefault="00314183" w:rsidP="00314183">
      <w:pPr>
        <w:pStyle w:val="AralkYok"/>
        <w:spacing w:line="312" w:lineRule="auto"/>
        <w:jc w:val="both"/>
        <w:rPr>
          <w:rFonts w:asciiTheme="minorHAnsi" w:hAnsiTheme="minorHAnsi" w:cstheme="minorHAnsi"/>
          <w:color w:val="111111"/>
          <w:shd w:val="clear" w:color="auto" w:fill="FFFFFF"/>
        </w:rPr>
      </w:pPr>
    </w:p>
    <w:p w:rsidR="000C70FD" w:rsidRDefault="000C70FD" w:rsidP="00314183">
      <w:pPr>
        <w:pStyle w:val="AralkYok"/>
        <w:spacing w:line="312" w:lineRule="auto"/>
        <w:jc w:val="both"/>
        <w:rPr>
          <w:rFonts w:asciiTheme="minorHAnsi" w:hAnsiTheme="minorHAnsi" w:cstheme="minorHAnsi"/>
          <w:color w:val="111111"/>
          <w:shd w:val="clear" w:color="auto" w:fill="FFFFFF"/>
        </w:rPr>
      </w:pPr>
    </w:p>
    <w:p w:rsidR="005D258C" w:rsidRPr="005D258C" w:rsidRDefault="005D258C" w:rsidP="00CA68A3">
      <w:pPr>
        <w:pStyle w:val="AralkYok"/>
        <w:spacing w:line="312" w:lineRule="auto"/>
        <w:jc w:val="both"/>
        <w:rPr>
          <w:rFonts w:asciiTheme="minorHAnsi" w:hAnsiTheme="minorHAnsi" w:cstheme="minorHAnsi"/>
          <w:b/>
          <w:u w:val="single"/>
        </w:rPr>
      </w:pPr>
      <w:r w:rsidRPr="005D258C">
        <w:rPr>
          <w:rFonts w:asciiTheme="minorHAnsi" w:hAnsiTheme="minorHAnsi" w:cstheme="minorHAnsi"/>
          <w:b/>
          <w:u w:val="single"/>
        </w:rPr>
        <w:t xml:space="preserve">Ülkenin İthal Ettiği </w:t>
      </w:r>
      <w:r w:rsidRPr="00314183">
        <w:rPr>
          <w:rFonts w:asciiTheme="minorHAnsi" w:hAnsiTheme="minorHAnsi" w:cstheme="minorHAnsi"/>
          <w:b/>
          <w:u w:val="single"/>
        </w:rPr>
        <w:t xml:space="preserve">Başlıca Ürünler </w:t>
      </w:r>
      <w:r>
        <w:rPr>
          <w:rFonts w:asciiTheme="minorHAnsi" w:hAnsiTheme="minorHAnsi" w:cstheme="minorHAnsi"/>
          <w:b/>
          <w:u w:val="single"/>
        </w:rPr>
        <w:t>(M</w:t>
      </w:r>
      <w:r w:rsidRPr="00314183">
        <w:rPr>
          <w:rFonts w:asciiTheme="minorHAnsi" w:hAnsiTheme="minorHAnsi" w:cstheme="minorHAnsi"/>
          <w:b/>
          <w:u w:val="single"/>
        </w:rPr>
        <w:t>ilyon Dolar)</w:t>
      </w:r>
    </w:p>
    <w:tbl>
      <w:tblPr>
        <w:tblW w:w="9673" w:type="dxa"/>
        <w:tblCellSpacing w:w="7" w:type="dxa"/>
        <w:shd w:val="clear" w:color="auto" w:fill="FFFFFF"/>
        <w:tblCellMar>
          <w:top w:w="15" w:type="dxa"/>
          <w:left w:w="15" w:type="dxa"/>
          <w:bottom w:w="15" w:type="dxa"/>
          <w:right w:w="15" w:type="dxa"/>
        </w:tblCellMar>
        <w:tblLook w:val="04A0"/>
      </w:tblPr>
      <w:tblGrid>
        <w:gridCol w:w="6242"/>
        <w:gridCol w:w="684"/>
        <w:gridCol w:w="685"/>
        <w:gridCol w:w="685"/>
        <w:gridCol w:w="685"/>
        <w:gridCol w:w="692"/>
      </w:tblGrid>
      <w:tr w:rsidR="003867FE" w:rsidRPr="000C70FD" w:rsidTr="003867FE">
        <w:trPr>
          <w:trHeight w:val="301"/>
          <w:tblCellSpacing w:w="7" w:type="dxa"/>
        </w:trPr>
        <w:tc>
          <w:tcPr>
            <w:tcW w:w="0" w:type="auto"/>
            <w:shd w:val="clear" w:color="auto" w:fill="003366"/>
            <w:tcMar>
              <w:top w:w="0" w:type="dxa"/>
              <w:left w:w="0" w:type="dxa"/>
              <w:bottom w:w="0" w:type="dxa"/>
              <w:right w:w="33" w:type="dxa"/>
            </w:tcMar>
            <w:vAlign w:val="center"/>
            <w:hideMark/>
          </w:tcPr>
          <w:p w:rsidR="003867FE" w:rsidRPr="000C70FD" w:rsidRDefault="003867FE" w:rsidP="000C70FD">
            <w:pPr>
              <w:rPr>
                <w:rFonts w:ascii="Verdana" w:eastAsia="Times New Roman" w:hAnsi="Verdana" w:cs="Arial"/>
                <w:b/>
                <w:bCs/>
                <w:color w:val="FFFFFF"/>
                <w:sz w:val="15"/>
                <w:szCs w:val="15"/>
              </w:rPr>
            </w:pPr>
            <w:r w:rsidRPr="000C70FD">
              <w:rPr>
                <w:rFonts w:ascii="Verdana" w:eastAsia="Times New Roman" w:hAnsi="Verdana" w:cs="Arial"/>
                <w:b/>
                <w:bCs/>
                <w:color w:val="FFFFFF"/>
                <w:sz w:val="15"/>
                <w:szCs w:val="15"/>
              </w:rPr>
              <w:t>ÜRÜNLER</w:t>
            </w:r>
          </w:p>
        </w:tc>
        <w:tc>
          <w:tcPr>
            <w:tcW w:w="0" w:type="auto"/>
            <w:shd w:val="clear" w:color="auto" w:fill="003366"/>
            <w:tcMar>
              <w:top w:w="0" w:type="dxa"/>
              <w:left w:w="0" w:type="dxa"/>
              <w:bottom w:w="0" w:type="dxa"/>
              <w:right w:w="33" w:type="dxa"/>
            </w:tcMar>
            <w:vAlign w:val="center"/>
            <w:hideMark/>
          </w:tcPr>
          <w:p w:rsidR="003867FE" w:rsidRPr="000C70FD" w:rsidRDefault="003867FE" w:rsidP="000C70FD">
            <w:pPr>
              <w:jc w:val="right"/>
              <w:rPr>
                <w:rFonts w:ascii="Verdana" w:eastAsia="Times New Roman" w:hAnsi="Verdana" w:cs="Arial"/>
                <w:b/>
                <w:bCs/>
                <w:color w:val="FFFFFF"/>
                <w:sz w:val="15"/>
                <w:szCs w:val="15"/>
              </w:rPr>
            </w:pPr>
            <w:r w:rsidRPr="000C70FD">
              <w:rPr>
                <w:rFonts w:ascii="Verdana" w:eastAsia="Times New Roman" w:hAnsi="Verdana" w:cs="Arial"/>
                <w:b/>
                <w:bCs/>
                <w:color w:val="FFFFFF"/>
                <w:sz w:val="15"/>
                <w:szCs w:val="15"/>
              </w:rPr>
              <w:t>2008</w:t>
            </w:r>
          </w:p>
        </w:tc>
        <w:tc>
          <w:tcPr>
            <w:tcW w:w="0" w:type="auto"/>
            <w:shd w:val="clear" w:color="auto" w:fill="003366"/>
            <w:tcMar>
              <w:top w:w="0" w:type="dxa"/>
              <w:left w:w="0" w:type="dxa"/>
              <w:bottom w:w="0" w:type="dxa"/>
              <w:right w:w="33" w:type="dxa"/>
            </w:tcMar>
            <w:vAlign w:val="center"/>
            <w:hideMark/>
          </w:tcPr>
          <w:p w:rsidR="003867FE" w:rsidRPr="000C70FD" w:rsidRDefault="003867FE" w:rsidP="000C70FD">
            <w:pPr>
              <w:jc w:val="right"/>
              <w:rPr>
                <w:rFonts w:ascii="Verdana" w:eastAsia="Times New Roman" w:hAnsi="Verdana" w:cs="Arial"/>
                <w:b/>
                <w:bCs/>
                <w:color w:val="FFFFFF"/>
                <w:sz w:val="15"/>
                <w:szCs w:val="15"/>
              </w:rPr>
            </w:pPr>
            <w:r w:rsidRPr="000C70FD">
              <w:rPr>
                <w:rFonts w:ascii="Verdana" w:eastAsia="Times New Roman" w:hAnsi="Verdana" w:cs="Arial"/>
                <w:b/>
                <w:bCs/>
                <w:color w:val="FFFFFF"/>
                <w:sz w:val="15"/>
                <w:szCs w:val="15"/>
              </w:rPr>
              <w:t>2009</w:t>
            </w:r>
          </w:p>
        </w:tc>
        <w:tc>
          <w:tcPr>
            <w:tcW w:w="0" w:type="auto"/>
            <w:shd w:val="clear" w:color="auto" w:fill="003366"/>
            <w:tcMar>
              <w:top w:w="0" w:type="dxa"/>
              <w:left w:w="0" w:type="dxa"/>
              <w:bottom w:w="0" w:type="dxa"/>
              <w:right w:w="33" w:type="dxa"/>
            </w:tcMar>
            <w:vAlign w:val="center"/>
            <w:hideMark/>
          </w:tcPr>
          <w:p w:rsidR="003867FE" w:rsidRPr="000C70FD" w:rsidRDefault="003867FE" w:rsidP="000C70FD">
            <w:pPr>
              <w:jc w:val="right"/>
              <w:rPr>
                <w:rFonts w:ascii="Verdana" w:eastAsia="Times New Roman" w:hAnsi="Verdana" w:cs="Arial"/>
                <w:b/>
                <w:bCs/>
                <w:color w:val="FFFFFF"/>
                <w:sz w:val="15"/>
                <w:szCs w:val="15"/>
              </w:rPr>
            </w:pPr>
            <w:r w:rsidRPr="000C70FD">
              <w:rPr>
                <w:rFonts w:ascii="Verdana" w:eastAsia="Times New Roman" w:hAnsi="Verdana" w:cs="Arial"/>
                <w:b/>
                <w:bCs/>
                <w:color w:val="FFFFFF"/>
                <w:sz w:val="15"/>
                <w:szCs w:val="15"/>
              </w:rPr>
              <w:t>2010</w:t>
            </w:r>
          </w:p>
        </w:tc>
        <w:tc>
          <w:tcPr>
            <w:tcW w:w="0" w:type="auto"/>
            <w:shd w:val="clear" w:color="auto" w:fill="003366"/>
            <w:tcMar>
              <w:top w:w="0" w:type="dxa"/>
              <w:left w:w="0" w:type="dxa"/>
              <w:bottom w:w="0" w:type="dxa"/>
              <w:right w:w="33" w:type="dxa"/>
            </w:tcMar>
            <w:vAlign w:val="center"/>
            <w:hideMark/>
          </w:tcPr>
          <w:p w:rsidR="003867FE" w:rsidRPr="000C70FD" w:rsidRDefault="003867FE" w:rsidP="000C70FD">
            <w:pPr>
              <w:jc w:val="right"/>
              <w:rPr>
                <w:rFonts w:ascii="Verdana" w:eastAsia="Times New Roman" w:hAnsi="Verdana" w:cs="Arial"/>
                <w:b/>
                <w:bCs/>
                <w:color w:val="FFFFFF"/>
                <w:sz w:val="15"/>
                <w:szCs w:val="15"/>
              </w:rPr>
            </w:pPr>
            <w:r w:rsidRPr="000C70FD">
              <w:rPr>
                <w:rFonts w:ascii="Verdana" w:eastAsia="Times New Roman" w:hAnsi="Verdana" w:cs="Arial"/>
                <w:b/>
                <w:bCs/>
                <w:color w:val="FFFFFF"/>
                <w:sz w:val="15"/>
                <w:szCs w:val="15"/>
              </w:rPr>
              <w:t>2011</w:t>
            </w:r>
          </w:p>
        </w:tc>
        <w:tc>
          <w:tcPr>
            <w:tcW w:w="0" w:type="auto"/>
            <w:shd w:val="clear" w:color="auto" w:fill="003366"/>
            <w:tcMar>
              <w:top w:w="0" w:type="dxa"/>
              <w:left w:w="0" w:type="dxa"/>
              <w:bottom w:w="0" w:type="dxa"/>
              <w:right w:w="33" w:type="dxa"/>
            </w:tcMar>
            <w:vAlign w:val="center"/>
            <w:hideMark/>
          </w:tcPr>
          <w:p w:rsidR="003867FE" w:rsidRPr="000C70FD" w:rsidRDefault="003867FE" w:rsidP="000C70FD">
            <w:pPr>
              <w:jc w:val="right"/>
              <w:rPr>
                <w:rFonts w:ascii="Verdana" w:eastAsia="Times New Roman" w:hAnsi="Verdana" w:cs="Arial"/>
                <w:b/>
                <w:bCs/>
                <w:color w:val="FFFFFF"/>
                <w:sz w:val="15"/>
                <w:szCs w:val="15"/>
              </w:rPr>
            </w:pPr>
            <w:r w:rsidRPr="000C70FD">
              <w:rPr>
                <w:rFonts w:ascii="Verdana" w:eastAsia="Times New Roman" w:hAnsi="Verdana" w:cs="Arial"/>
                <w:b/>
                <w:bCs/>
                <w:color w:val="FFFFFF"/>
                <w:sz w:val="15"/>
                <w:szCs w:val="15"/>
              </w:rPr>
              <w:t>2012</w:t>
            </w:r>
          </w:p>
        </w:tc>
      </w:tr>
      <w:tr w:rsidR="003867FE" w:rsidRPr="000C70FD" w:rsidTr="003867FE">
        <w:trPr>
          <w:trHeight w:val="301"/>
          <w:tblCellSpacing w:w="7" w:type="dxa"/>
        </w:trPr>
        <w:tc>
          <w:tcPr>
            <w:tcW w:w="0" w:type="auto"/>
            <w:shd w:val="clear" w:color="auto" w:fill="F0F8FF"/>
            <w:tcMar>
              <w:top w:w="0" w:type="dxa"/>
              <w:left w:w="0" w:type="dxa"/>
              <w:bottom w:w="0" w:type="dxa"/>
              <w:right w:w="33" w:type="dxa"/>
            </w:tcMar>
            <w:vAlign w:val="center"/>
            <w:hideMark/>
          </w:tcPr>
          <w:p w:rsidR="003867FE" w:rsidRPr="000C70FD" w:rsidRDefault="003867FE" w:rsidP="000C70FD">
            <w:pPr>
              <w:rPr>
                <w:rFonts w:ascii="Verdana" w:eastAsia="Times New Roman" w:hAnsi="Verdana" w:cs="Arial"/>
                <w:b/>
                <w:bCs/>
                <w:color w:val="000000"/>
                <w:sz w:val="15"/>
                <w:szCs w:val="15"/>
              </w:rPr>
            </w:pPr>
            <w:r w:rsidRPr="000C70FD">
              <w:rPr>
                <w:rFonts w:ascii="Verdana" w:eastAsia="Times New Roman" w:hAnsi="Verdana" w:cs="Arial"/>
                <w:b/>
                <w:bCs/>
                <w:color w:val="000000"/>
                <w:sz w:val="15"/>
                <w:szCs w:val="15"/>
              </w:rPr>
              <w:t>TOPLAM</w:t>
            </w:r>
          </w:p>
        </w:tc>
        <w:tc>
          <w:tcPr>
            <w:tcW w:w="0" w:type="auto"/>
            <w:shd w:val="clear" w:color="auto" w:fill="F0F8FF"/>
            <w:tcMar>
              <w:top w:w="0" w:type="dxa"/>
              <w:left w:w="0" w:type="dxa"/>
              <w:bottom w:w="0" w:type="dxa"/>
              <w:right w:w="33" w:type="dxa"/>
            </w:tcMar>
            <w:vAlign w:val="center"/>
            <w:hideMark/>
          </w:tcPr>
          <w:p w:rsidR="003867FE" w:rsidRPr="000C70FD" w:rsidRDefault="003867FE" w:rsidP="000C70FD">
            <w:pPr>
              <w:jc w:val="right"/>
              <w:rPr>
                <w:rFonts w:ascii="Verdana" w:eastAsia="Times New Roman" w:hAnsi="Verdana" w:cs="Arial"/>
                <w:b/>
                <w:bCs/>
                <w:color w:val="000000"/>
                <w:sz w:val="15"/>
                <w:szCs w:val="15"/>
              </w:rPr>
            </w:pPr>
            <w:r w:rsidRPr="000C70FD">
              <w:rPr>
                <w:rFonts w:ascii="Verdana" w:eastAsia="Times New Roman" w:hAnsi="Verdana" w:cs="Arial"/>
                <w:b/>
                <w:bCs/>
                <w:color w:val="000000"/>
                <w:sz w:val="15"/>
                <w:szCs w:val="15"/>
              </w:rPr>
              <w:t>37.015</w:t>
            </w:r>
          </w:p>
        </w:tc>
        <w:tc>
          <w:tcPr>
            <w:tcW w:w="0" w:type="auto"/>
            <w:shd w:val="clear" w:color="auto" w:fill="F0F8FF"/>
            <w:tcMar>
              <w:top w:w="0" w:type="dxa"/>
              <w:left w:w="0" w:type="dxa"/>
              <w:bottom w:w="0" w:type="dxa"/>
              <w:right w:w="33" w:type="dxa"/>
            </w:tcMar>
            <w:vAlign w:val="center"/>
            <w:hideMark/>
          </w:tcPr>
          <w:p w:rsidR="003867FE" w:rsidRPr="000C70FD" w:rsidRDefault="003867FE" w:rsidP="000C70FD">
            <w:pPr>
              <w:jc w:val="right"/>
              <w:rPr>
                <w:rFonts w:ascii="Verdana" w:eastAsia="Times New Roman" w:hAnsi="Verdana" w:cs="Arial"/>
                <w:b/>
                <w:bCs/>
                <w:color w:val="000000"/>
                <w:sz w:val="15"/>
                <w:szCs w:val="15"/>
              </w:rPr>
            </w:pPr>
            <w:r w:rsidRPr="000C70FD">
              <w:rPr>
                <w:rFonts w:ascii="Verdana" w:eastAsia="Times New Roman" w:hAnsi="Verdana" w:cs="Arial"/>
                <w:b/>
                <w:bCs/>
                <w:color w:val="000000"/>
                <w:sz w:val="15"/>
                <w:szCs w:val="15"/>
              </w:rPr>
              <w:t>23.341</w:t>
            </w:r>
          </w:p>
        </w:tc>
        <w:tc>
          <w:tcPr>
            <w:tcW w:w="0" w:type="auto"/>
            <w:shd w:val="clear" w:color="auto" w:fill="F0F8FF"/>
            <w:tcMar>
              <w:top w:w="0" w:type="dxa"/>
              <w:left w:w="0" w:type="dxa"/>
              <w:bottom w:w="0" w:type="dxa"/>
              <w:right w:w="33" w:type="dxa"/>
            </w:tcMar>
            <w:vAlign w:val="center"/>
            <w:hideMark/>
          </w:tcPr>
          <w:p w:rsidR="003867FE" w:rsidRPr="000C70FD" w:rsidRDefault="003867FE" w:rsidP="000C70FD">
            <w:pPr>
              <w:jc w:val="right"/>
              <w:rPr>
                <w:rFonts w:ascii="Verdana" w:eastAsia="Times New Roman" w:hAnsi="Verdana" w:cs="Arial"/>
                <w:b/>
                <w:bCs/>
                <w:color w:val="000000"/>
                <w:sz w:val="15"/>
                <w:szCs w:val="15"/>
              </w:rPr>
            </w:pPr>
            <w:r w:rsidRPr="000C70FD">
              <w:rPr>
                <w:rFonts w:ascii="Verdana" w:eastAsia="Times New Roman" w:hAnsi="Verdana" w:cs="Arial"/>
                <w:b/>
                <w:bCs/>
                <w:color w:val="000000"/>
                <w:sz w:val="15"/>
                <w:szCs w:val="15"/>
              </w:rPr>
              <w:t>25.360</w:t>
            </w:r>
          </w:p>
        </w:tc>
        <w:tc>
          <w:tcPr>
            <w:tcW w:w="0" w:type="auto"/>
            <w:shd w:val="clear" w:color="auto" w:fill="F0F8FF"/>
            <w:tcMar>
              <w:top w:w="0" w:type="dxa"/>
              <w:left w:w="0" w:type="dxa"/>
              <w:bottom w:w="0" w:type="dxa"/>
              <w:right w:w="33" w:type="dxa"/>
            </w:tcMar>
            <w:vAlign w:val="center"/>
            <w:hideMark/>
          </w:tcPr>
          <w:p w:rsidR="003867FE" w:rsidRPr="000C70FD" w:rsidRDefault="003867FE" w:rsidP="000C70FD">
            <w:pPr>
              <w:jc w:val="right"/>
              <w:rPr>
                <w:rFonts w:ascii="Verdana" w:eastAsia="Times New Roman" w:hAnsi="Verdana" w:cs="Arial"/>
                <w:b/>
                <w:bCs/>
                <w:color w:val="000000"/>
                <w:sz w:val="15"/>
                <w:szCs w:val="15"/>
              </w:rPr>
            </w:pPr>
            <w:r w:rsidRPr="000C70FD">
              <w:rPr>
                <w:rFonts w:ascii="Verdana" w:eastAsia="Times New Roman" w:hAnsi="Verdana" w:cs="Arial"/>
                <w:b/>
                <w:bCs/>
                <w:color w:val="000000"/>
                <w:sz w:val="15"/>
                <w:szCs w:val="15"/>
              </w:rPr>
              <w:t>32.494</w:t>
            </w:r>
          </w:p>
        </w:tc>
        <w:tc>
          <w:tcPr>
            <w:tcW w:w="0" w:type="auto"/>
            <w:shd w:val="clear" w:color="auto" w:fill="F0F8FF"/>
            <w:tcMar>
              <w:top w:w="0" w:type="dxa"/>
              <w:left w:w="0" w:type="dxa"/>
              <w:bottom w:w="0" w:type="dxa"/>
              <w:right w:w="33" w:type="dxa"/>
            </w:tcMar>
            <w:vAlign w:val="center"/>
            <w:hideMark/>
          </w:tcPr>
          <w:p w:rsidR="003867FE" w:rsidRPr="000C70FD" w:rsidRDefault="003867FE" w:rsidP="000C70FD">
            <w:pPr>
              <w:jc w:val="right"/>
              <w:rPr>
                <w:rFonts w:ascii="Verdana" w:eastAsia="Times New Roman" w:hAnsi="Verdana" w:cs="Arial"/>
                <w:b/>
                <w:bCs/>
                <w:color w:val="000000"/>
                <w:sz w:val="15"/>
                <w:szCs w:val="15"/>
              </w:rPr>
            </w:pPr>
            <w:r w:rsidRPr="000C70FD">
              <w:rPr>
                <w:rFonts w:ascii="Verdana" w:eastAsia="Times New Roman" w:hAnsi="Verdana" w:cs="Arial"/>
                <w:b/>
                <w:bCs/>
                <w:color w:val="000000"/>
                <w:sz w:val="15"/>
                <w:szCs w:val="15"/>
              </w:rPr>
              <w:t>32.733</w:t>
            </w:r>
          </w:p>
        </w:tc>
      </w:tr>
      <w:tr w:rsidR="003867FE" w:rsidRPr="000C70FD" w:rsidTr="003867FE">
        <w:trPr>
          <w:trHeight w:val="301"/>
          <w:tblCellSpacing w:w="7" w:type="dxa"/>
        </w:trPr>
        <w:tc>
          <w:tcPr>
            <w:tcW w:w="0" w:type="auto"/>
            <w:shd w:val="clear" w:color="auto" w:fill="CEE7FF"/>
            <w:tcMar>
              <w:top w:w="0" w:type="dxa"/>
              <w:left w:w="0" w:type="dxa"/>
              <w:bottom w:w="0" w:type="dxa"/>
              <w:right w:w="33" w:type="dxa"/>
            </w:tcMar>
            <w:vAlign w:val="center"/>
            <w:hideMark/>
          </w:tcPr>
          <w:p w:rsidR="003867FE" w:rsidRPr="000C70FD" w:rsidRDefault="003867FE" w:rsidP="000C70FD">
            <w:pPr>
              <w:rPr>
                <w:rFonts w:ascii="Verdana" w:eastAsia="Times New Roman" w:hAnsi="Verdana" w:cs="Arial"/>
                <w:color w:val="000000"/>
                <w:sz w:val="15"/>
                <w:szCs w:val="15"/>
              </w:rPr>
            </w:pPr>
            <w:r w:rsidRPr="000C70FD">
              <w:rPr>
                <w:rFonts w:ascii="Verdana" w:eastAsia="Times New Roman" w:hAnsi="Verdana" w:cs="Arial"/>
                <w:color w:val="000000"/>
                <w:sz w:val="15"/>
                <w:szCs w:val="15"/>
              </w:rPr>
              <w:t xml:space="preserve">Petrol yağları ve </w:t>
            </w:r>
            <w:proofErr w:type="spellStart"/>
            <w:r w:rsidRPr="000C70FD">
              <w:rPr>
                <w:rFonts w:ascii="Verdana" w:eastAsia="Times New Roman" w:hAnsi="Verdana" w:cs="Arial"/>
                <w:color w:val="000000"/>
                <w:sz w:val="15"/>
                <w:szCs w:val="15"/>
              </w:rPr>
              <w:t>bitümenli</w:t>
            </w:r>
            <w:proofErr w:type="spellEnd"/>
            <w:r w:rsidRPr="000C70FD">
              <w:rPr>
                <w:rFonts w:ascii="Verdana" w:eastAsia="Times New Roman" w:hAnsi="Verdana" w:cs="Arial"/>
                <w:color w:val="000000"/>
                <w:sz w:val="15"/>
                <w:szCs w:val="15"/>
              </w:rPr>
              <w:t xml:space="preserve"> minerallerden elde edilen yağlar (ham)</w:t>
            </w:r>
          </w:p>
        </w:tc>
        <w:tc>
          <w:tcPr>
            <w:tcW w:w="0" w:type="auto"/>
            <w:shd w:val="clear" w:color="auto" w:fill="CEE7FF"/>
            <w:tcMar>
              <w:top w:w="0" w:type="dxa"/>
              <w:left w:w="0" w:type="dxa"/>
              <w:bottom w:w="0" w:type="dxa"/>
              <w:right w:w="33" w:type="dxa"/>
            </w:tcMar>
            <w:vAlign w:val="center"/>
            <w:hideMark/>
          </w:tcPr>
          <w:p w:rsidR="003867FE" w:rsidRPr="000C70FD" w:rsidRDefault="003867FE"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4.904</w:t>
            </w:r>
          </w:p>
        </w:tc>
        <w:tc>
          <w:tcPr>
            <w:tcW w:w="0" w:type="auto"/>
            <w:shd w:val="clear" w:color="auto" w:fill="CEE7FF"/>
            <w:tcMar>
              <w:top w:w="0" w:type="dxa"/>
              <w:left w:w="0" w:type="dxa"/>
              <w:bottom w:w="0" w:type="dxa"/>
              <w:right w:w="33" w:type="dxa"/>
            </w:tcMar>
            <w:vAlign w:val="center"/>
            <w:hideMark/>
          </w:tcPr>
          <w:p w:rsidR="003867FE" w:rsidRPr="000C70FD" w:rsidRDefault="003867FE"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2.719</w:t>
            </w:r>
          </w:p>
        </w:tc>
        <w:tc>
          <w:tcPr>
            <w:tcW w:w="0" w:type="auto"/>
            <w:shd w:val="clear" w:color="auto" w:fill="CEE7FF"/>
            <w:tcMar>
              <w:top w:w="0" w:type="dxa"/>
              <w:left w:w="0" w:type="dxa"/>
              <w:bottom w:w="0" w:type="dxa"/>
              <w:right w:w="33" w:type="dxa"/>
            </w:tcMar>
            <w:vAlign w:val="center"/>
            <w:hideMark/>
          </w:tcPr>
          <w:p w:rsidR="003867FE" w:rsidRPr="000C70FD" w:rsidRDefault="003867FE"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3.081</w:t>
            </w:r>
          </w:p>
        </w:tc>
        <w:tc>
          <w:tcPr>
            <w:tcW w:w="0" w:type="auto"/>
            <w:shd w:val="clear" w:color="auto" w:fill="CEE7FF"/>
            <w:tcMar>
              <w:top w:w="0" w:type="dxa"/>
              <w:left w:w="0" w:type="dxa"/>
              <w:bottom w:w="0" w:type="dxa"/>
              <w:right w:w="33" w:type="dxa"/>
            </w:tcMar>
            <w:vAlign w:val="center"/>
            <w:hideMark/>
          </w:tcPr>
          <w:p w:rsidR="003867FE" w:rsidRPr="000C70FD" w:rsidRDefault="003867FE"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4.022</w:t>
            </w:r>
          </w:p>
        </w:tc>
        <w:tc>
          <w:tcPr>
            <w:tcW w:w="0" w:type="auto"/>
            <w:shd w:val="clear" w:color="auto" w:fill="CEE7FF"/>
            <w:tcMar>
              <w:top w:w="0" w:type="dxa"/>
              <w:left w:w="0" w:type="dxa"/>
              <w:bottom w:w="0" w:type="dxa"/>
              <w:right w:w="33" w:type="dxa"/>
            </w:tcMar>
            <w:vAlign w:val="center"/>
            <w:hideMark/>
          </w:tcPr>
          <w:p w:rsidR="003867FE" w:rsidRPr="000C70FD" w:rsidRDefault="003867FE"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4.756</w:t>
            </w:r>
          </w:p>
        </w:tc>
      </w:tr>
      <w:tr w:rsidR="003867FE" w:rsidRPr="000C70FD" w:rsidTr="003867FE">
        <w:trPr>
          <w:trHeight w:val="301"/>
          <w:tblCellSpacing w:w="7" w:type="dxa"/>
        </w:trPr>
        <w:tc>
          <w:tcPr>
            <w:tcW w:w="0" w:type="auto"/>
            <w:shd w:val="clear" w:color="auto" w:fill="F0F8FF"/>
            <w:tcMar>
              <w:top w:w="0" w:type="dxa"/>
              <w:left w:w="0" w:type="dxa"/>
              <w:bottom w:w="0" w:type="dxa"/>
              <w:right w:w="33" w:type="dxa"/>
            </w:tcMar>
            <w:vAlign w:val="center"/>
            <w:hideMark/>
          </w:tcPr>
          <w:p w:rsidR="003867FE" w:rsidRPr="000C70FD" w:rsidRDefault="003867FE" w:rsidP="000C70FD">
            <w:pPr>
              <w:rPr>
                <w:rFonts w:ascii="Verdana" w:eastAsia="Times New Roman" w:hAnsi="Verdana" w:cs="Arial"/>
                <w:color w:val="000000"/>
                <w:sz w:val="15"/>
                <w:szCs w:val="15"/>
              </w:rPr>
            </w:pPr>
            <w:r w:rsidRPr="000C70FD">
              <w:rPr>
                <w:rFonts w:ascii="Verdana" w:eastAsia="Times New Roman" w:hAnsi="Verdana" w:cs="Arial"/>
                <w:color w:val="000000"/>
                <w:sz w:val="15"/>
                <w:szCs w:val="15"/>
              </w:rPr>
              <w:t xml:space="preserve">Bakır cevherleri ve </w:t>
            </w:r>
            <w:proofErr w:type="gramStart"/>
            <w:r w:rsidRPr="000C70FD">
              <w:rPr>
                <w:rFonts w:ascii="Verdana" w:eastAsia="Times New Roman" w:hAnsi="Verdana" w:cs="Arial"/>
                <w:color w:val="000000"/>
                <w:sz w:val="15"/>
                <w:szCs w:val="15"/>
              </w:rPr>
              <w:t>konsantreleri</w:t>
            </w:r>
            <w:proofErr w:type="gramEnd"/>
          </w:p>
        </w:tc>
        <w:tc>
          <w:tcPr>
            <w:tcW w:w="0" w:type="auto"/>
            <w:shd w:val="clear" w:color="auto" w:fill="F0F8FF"/>
            <w:tcMar>
              <w:top w:w="0" w:type="dxa"/>
              <w:left w:w="0" w:type="dxa"/>
              <w:bottom w:w="0" w:type="dxa"/>
              <w:right w:w="33" w:type="dxa"/>
            </w:tcMar>
            <w:vAlign w:val="center"/>
            <w:hideMark/>
          </w:tcPr>
          <w:p w:rsidR="003867FE" w:rsidRPr="000C70FD" w:rsidRDefault="003867FE"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985</w:t>
            </w:r>
          </w:p>
        </w:tc>
        <w:tc>
          <w:tcPr>
            <w:tcW w:w="0" w:type="auto"/>
            <w:shd w:val="clear" w:color="auto" w:fill="F0F8FF"/>
            <w:tcMar>
              <w:top w:w="0" w:type="dxa"/>
              <w:left w:w="0" w:type="dxa"/>
              <w:bottom w:w="0" w:type="dxa"/>
              <w:right w:w="33" w:type="dxa"/>
            </w:tcMar>
            <w:vAlign w:val="center"/>
            <w:hideMark/>
          </w:tcPr>
          <w:p w:rsidR="003867FE" w:rsidRPr="000C70FD" w:rsidRDefault="003867FE"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719</w:t>
            </w:r>
          </w:p>
        </w:tc>
        <w:tc>
          <w:tcPr>
            <w:tcW w:w="0" w:type="auto"/>
            <w:shd w:val="clear" w:color="auto" w:fill="F0F8FF"/>
            <w:tcMar>
              <w:top w:w="0" w:type="dxa"/>
              <w:left w:w="0" w:type="dxa"/>
              <w:bottom w:w="0" w:type="dxa"/>
              <w:right w:w="33" w:type="dxa"/>
            </w:tcMar>
            <w:vAlign w:val="center"/>
            <w:hideMark/>
          </w:tcPr>
          <w:p w:rsidR="003867FE" w:rsidRPr="000C70FD" w:rsidRDefault="003867FE"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1.045</w:t>
            </w:r>
          </w:p>
        </w:tc>
        <w:tc>
          <w:tcPr>
            <w:tcW w:w="0" w:type="auto"/>
            <w:shd w:val="clear" w:color="auto" w:fill="F0F8FF"/>
            <w:tcMar>
              <w:top w:w="0" w:type="dxa"/>
              <w:left w:w="0" w:type="dxa"/>
              <w:bottom w:w="0" w:type="dxa"/>
              <w:right w:w="33" w:type="dxa"/>
            </w:tcMar>
            <w:vAlign w:val="center"/>
            <w:hideMark/>
          </w:tcPr>
          <w:p w:rsidR="003867FE" w:rsidRPr="000C70FD" w:rsidRDefault="003867FE"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1.772</w:t>
            </w:r>
          </w:p>
        </w:tc>
        <w:tc>
          <w:tcPr>
            <w:tcW w:w="0" w:type="auto"/>
            <w:shd w:val="clear" w:color="auto" w:fill="F0F8FF"/>
            <w:tcMar>
              <w:top w:w="0" w:type="dxa"/>
              <w:left w:w="0" w:type="dxa"/>
              <w:bottom w:w="0" w:type="dxa"/>
              <w:right w:w="33" w:type="dxa"/>
            </w:tcMar>
            <w:vAlign w:val="center"/>
            <w:hideMark/>
          </w:tcPr>
          <w:p w:rsidR="003867FE" w:rsidRPr="000C70FD" w:rsidRDefault="003867FE"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1.578</w:t>
            </w:r>
          </w:p>
        </w:tc>
      </w:tr>
      <w:tr w:rsidR="003867FE" w:rsidRPr="000C70FD" w:rsidTr="003867FE">
        <w:trPr>
          <w:trHeight w:val="301"/>
          <w:tblCellSpacing w:w="7" w:type="dxa"/>
        </w:trPr>
        <w:tc>
          <w:tcPr>
            <w:tcW w:w="0" w:type="auto"/>
            <w:shd w:val="clear" w:color="auto" w:fill="CEE7FF"/>
            <w:tcMar>
              <w:top w:w="0" w:type="dxa"/>
              <w:left w:w="0" w:type="dxa"/>
              <w:bottom w:w="0" w:type="dxa"/>
              <w:right w:w="33" w:type="dxa"/>
            </w:tcMar>
            <w:vAlign w:val="center"/>
            <w:hideMark/>
          </w:tcPr>
          <w:p w:rsidR="003867FE" w:rsidRPr="000C70FD" w:rsidRDefault="003867FE" w:rsidP="000C70FD">
            <w:pPr>
              <w:rPr>
                <w:rFonts w:ascii="Verdana" w:eastAsia="Times New Roman" w:hAnsi="Verdana" w:cs="Arial"/>
                <w:color w:val="000000"/>
                <w:sz w:val="15"/>
                <w:szCs w:val="15"/>
              </w:rPr>
            </w:pPr>
            <w:r w:rsidRPr="000C70FD">
              <w:rPr>
                <w:rFonts w:ascii="Verdana" w:eastAsia="Times New Roman" w:hAnsi="Verdana" w:cs="Arial"/>
                <w:color w:val="000000"/>
                <w:sz w:val="15"/>
                <w:szCs w:val="15"/>
              </w:rPr>
              <w:t xml:space="preserve">Petrol yağları ve </w:t>
            </w:r>
            <w:proofErr w:type="spellStart"/>
            <w:r w:rsidRPr="000C70FD">
              <w:rPr>
                <w:rFonts w:ascii="Verdana" w:eastAsia="Times New Roman" w:hAnsi="Verdana" w:cs="Arial"/>
                <w:color w:val="000000"/>
                <w:sz w:val="15"/>
                <w:szCs w:val="15"/>
              </w:rPr>
              <w:t>bitümenli</w:t>
            </w:r>
            <w:proofErr w:type="spellEnd"/>
            <w:r w:rsidRPr="000C70FD">
              <w:rPr>
                <w:rFonts w:ascii="Verdana" w:eastAsia="Times New Roman" w:hAnsi="Verdana" w:cs="Arial"/>
                <w:color w:val="000000"/>
                <w:sz w:val="15"/>
                <w:szCs w:val="15"/>
              </w:rPr>
              <w:t xml:space="preserve"> minerallerden elde edilen yağlar (ham yağ hariç)</w:t>
            </w:r>
          </w:p>
        </w:tc>
        <w:tc>
          <w:tcPr>
            <w:tcW w:w="0" w:type="auto"/>
            <w:shd w:val="clear" w:color="auto" w:fill="CEE7FF"/>
            <w:tcMar>
              <w:top w:w="0" w:type="dxa"/>
              <w:left w:w="0" w:type="dxa"/>
              <w:bottom w:w="0" w:type="dxa"/>
              <w:right w:w="33" w:type="dxa"/>
            </w:tcMar>
            <w:vAlign w:val="center"/>
            <w:hideMark/>
          </w:tcPr>
          <w:p w:rsidR="003867FE" w:rsidRPr="000C70FD" w:rsidRDefault="003867FE"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969</w:t>
            </w:r>
          </w:p>
        </w:tc>
        <w:tc>
          <w:tcPr>
            <w:tcW w:w="0" w:type="auto"/>
            <w:shd w:val="clear" w:color="auto" w:fill="CEE7FF"/>
            <w:tcMar>
              <w:top w:w="0" w:type="dxa"/>
              <w:left w:w="0" w:type="dxa"/>
              <w:bottom w:w="0" w:type="dxa"/>
              <w:right w:w="33" w:type="dxa"/>
            </w:tcMar>
            <w:vAlign w:val="center"/>
            <w:hideMark/>
          </w:tcPr>
          <w:p w:rsidR="003867FE" w:rsidRPr="000C70FD" w:rsidRDefault="003867FE"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684</w:t>
            </w:r>
          </w:p>
        </w:tc>
        <w:tc>
          <w:tcPr>
            <w:tcW w:w="0" w:type="auto"/>
            <w:shd w:val="clear" w:color="auto" w:fill="CEE7FF"/>
            <w:tcMar>
              <w:top w:w="0" w:type="dxa"/>
              <w:left w:w="0" w:type="dxa"/>
              <w:bottom w:w="0" w:type="dxa"/>
              <w:right w:w="33" w:type="dxa"/>
            </w:tcMar>
            <w:vAlign w:val="center"/>
            <w:hideMark/>
          </w:tcPr>
          <w:p w:rsidR="003867FE" w:rsidRPr="000C70FD" w:rsidRDefault="003867FE"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1.100</w:t>
            </w:r>
          </w:p>
        </w:tc>
        <w:tc>
          <w:tcPr>
            <w:tcW w:w="0" w:type="auto"/>
            <w:shd w:val="clear" w:color="auto" w:fill="CEE7FF"/>
            <w:tcMar>
              <w:top w:w="0" w:type="dxa"/>
              <w:left w:w="0" w:type="dxa"/>
              <w:bottom w:w="0" w:type="dxa"/>
              <w:right w:w="33" w:type="dxa"/>
            </w:tcMar>
            <w:vAlign w:val="center"/>
            <w:hideMark/>
          </w:tcPr>
          <w:p w:rsidR="003867FE" w:rsidRPr="000C70FD" w:rsidRDefault="003867FE"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1.586</w:t>
            </w:r>
          </w:p>
        </w:tc>
        <w:tc>
          <w:tcPr>
            <w:tcW w:w="0" w:type="auto"/>
            <w:shd w:val="clear" w:color="auto" w:fill="CEE7FF"/>
            <w:tcMar>
              <w:top w:w="0" w:type="dxa"/>
              <w:left w:w="0" w:type="dxa"/>
              <w:bottom w:w="0" w:type="dxa"/>
              <w:right w:w="33" w:type="dxa"/>
            </w:tcMar>
            <w:vAlign w:val="center"/>
            <w:hideMark/>
          </w:tcPr>
          <w:p w:rsidR="003867FE" w:rsidRPr="000C70FD" w:rsidRDefault="003867FE" w:rsidP="000C70FD">
            <w:pPr>
              <w:jc w:val="right"/>
              <w:rPr>
                <w:rFonts w:ascii="Verdana" w:eastAsia="Times New Roman" w:hAnsi="Verdana" w:cs="Arial"/>
                <w:color w:val="000000"/>
                <w:sz w:val="15"/>
                <w:szCs w:val="15"/>
              </w:rPr>
            </w:pPr>
            <w:r w:rsidRPr="000C70FD">
              <w:rPr>
                <w:rFonts w:ascii="Verdana" w:eastAsia="Times New Roman" w:hAnsi="Verdana" w:cs="Arial"/>
                <w:color w:val="000000"/>
                <w:sz w:val="15"/>
                <w:szCs w:val="15"/>
              </w:rPr>
              <w:t>1.499</w:t>
            </w:r>
          </w:p>
        </w:tc>
      </w:tr>
    </w:tbl>
    <w:p w:rsidR="005D258C" w:rsidRDefault="005D258C" w:rsidP="00CA68A3">
      <w:pPr>
        <w:pStyle w:val="AralkYok"/>
        <w:spacing w:line="312" w:lineRule="auto"/>
        <w:jc w:val="both"/>
        <w:rPr>
          <w:rFonts w:ascii="Verdana" w:eastAsia="Times New Roman" w:hAnsi="Verdana" w:cs="Arial"/>
          <w:color w:val="000000"/>
          <w:sz w:val="22"/>
          <w:szCs w:val="22"/>
        </w:rPr>
      </w:pPr>
    </w:p>
    <w:p w:rsidR="000C70FD" w:rsidRDefault="000C70FD" w:rsidP="00CA68A3">
      <w:pPr>
        <w:pStyle w:val="AralkYok"/>
        <w:spacing w:line="312" w:lineRule="auto"/>
        <w:jc w:val="both"/>
        <w:rPr>
          <w:rFonts w:ascii="Verdana" w:eastAsia="Times New Roman" w:hAnsi="Verdana" w:cs="Arial"/>
          <w:color w:val="000000"/>
          <w:sz w:val="22"/>
          <w:szCs w:val="22"/>
        </w:rPr>
      </w:pPr>
    </w:p>
    <w:tbl>
      <w:tblPr>
        <w:tblW w:w="10180" w:type="dxa"/>
        <w:tblCellSpacing w:w="7" w:type="dxa"/>
        <w:shd w:val="clear" w:color="auto" w:fill="FFFFFF"/>
        <w:tblCellMar>
          <w:top w:w="15" w:type="dxa"/>
          <w:left w:w="15" w:type="dxa"/>
          <w:bottom w:w="15" w:type="dxa"/>
          <w:right w:w="15" w:type="dxa"/>
        </w:tblCellMar>
        <w:tblLook w:val="04A0"/>
      </w:tblPr>
      <w:tblGrid>
        <w:gridCol w:w="879"/>
        <w:gridCol w:w="703"/>
        <w:gridCol w:w="703"/>
        <w:gridCol w:w="718"/>
        <w:gridCol w:w="717"/>
        <w:gridCol w:w="717"/>
        <w:gridCol w:w="717"/>
        <w:gridCol w:w="717"/>
        <w:gridCol w:w="717"/>
        <w:gridCol w:w="717"/>
        <w:gridCol w:w="717"/>
        <w:gridCol w:w="717"/>
        <w:gridCol w:w="717"/>
        <w:gridCol w:w="724"/>
      </w:tblGrid>
      <w:tr w:rsidR="003867FE" w:rsidRPr="003867FE" w:rsidTr="003867FE">
        <w:trPr>
          <w:trHeight w:val="301"/>
          <w:tblCellSpacing w:w="7" w:type="dxa"/>
        </w:trPr>
        <w:tc>
          <w:tcPr>
            <w:tcW w:w="0" w:type="auto"/>
            <w:gridSpan w:val="14"/>
            <w:tcBorders>
              <w:top w:val="nil"/>
              <w:left w:val="nil"/>
              <w:bottom w:val="nil"/>
              <w:right w:val="nil"/>
            </w:tcBorders>
            <w:shd w:val="clear" w:color="auto" w:fill="FFFFFF"/>
            <w:tcMar>
              <w:top w:w="0" w:type="dxa"/>
              <w:left w:w="0" w:type="dxa"/>
              <w:bottom w:w="0" w:type="dxa"/>
              <w:right w:w="33" w:type="dxa"/>
            </w:tcMar>
            <w:vAlign w:val="center"/>
            <w:hideMark/>
          </w:tcPr>
          <w:p w:rsidR="003867FE" w:rsidRPr="003867FE" w:rsidRDefault="00303FDA" w:rsidP="003867FE">
            <w:pPr>
              <w:spacing w:after="33"/>
              <w:rPr>
                <w:rFonts w:eastAsia="Times New Roman"/>
                <w:b/>
                <w:bCs/>
                <w:i/>
                <w:iCs/>
                <w:color w:val="003366"/>
                <w:sz w:val="20"/>
                <w:szCs w:val="20"/>
              </w:rPr>
            </w:pPr>
            <w:r w:rsidRPr="00303FDA">
              <w:rPr>
                <w:rFonts w:asciiTheme="minorHAnsi" w:hAnsiTheme="minorHAnsi" w:cstheme="minorHAnsi"/>
                <w:b/>
                <w:u w:val="single"/>
              </w:rPr>
              <w:t xml:space="preserve">Türkiye'nin </w:t>
            </w:r>
            <w:r w:rsidR="00D913D3">
              <w:rPr>
                <w:rFonts w:asciiTheme="minorHAnsi" w:hAnsiTheme="minorHAnsi" w:cstheme="minorHAnsi"/>
                <w:b/>
                <w:u w:val="single"/>
              </w:rPr>
              <w:t>Bulgaristan</w:t>
            </w:r>
            <w:r w:rsidR="00572B3D">
              <w:rPr>
                <w:rFonts w:asciiTheme="minorHAnsi" w:hAnsiTheme="minorHAnsi" w:cstheme="minorHAnsi"/>
                <w:b/>
                <w:u w:val="single"/>
              </w:rPr>
              <w:t xml:space="preserve"> İle Ticari İlişkileri</w:t>
            </w:r>
            <w:r w:rsidR="003867FE" w:rsidRPr="003867FE">
              <w:rPr>
                <w:rFonts w:asciiTheme="minorHAnsi" w:hAnsiTheme="minorHAnsi" w:cstheme="minorHAnsi"/>
                <w:b/>
                <w:u w:val="single"/>
              </w:rPr>
              <w:t xml:space="preserve"> (Milyon Dolar)</w:t>
            </w:r>
          </w:p>
        </w:tc>
      </w:tr>
      <w:tr w:rsidR="003867FE" w:rsidRPr="003867FE" w:rsidTr="003867FE">
        <w:trPr>
          <w:trHeight w:val="301"/>
          <w:tblCellSpacing w:w="7" w:type="dxa"/>
        </w:trPr>
        <w:tc>
          <w:tcPr>
            <w:tcW w:w="0" w:type="auto"/>
            <w:gridSpan w:val="14"/>
            <w:shd w:val="clear" w:color="auto" w:fill="FFFFFF"/>
            <w:tcMar>
              <w:top w:w="0" w:type="dxa"/>
              <w:left w:w="0" w:type="dxa"/>
              <w:bottom w:w="0" w:type="dxa"/>
              <w:right w:w="33" w:type="dxa"/>
            </w:tcMar>
            <w:vAlign w:val="center"/>
            <w:hideMark/>
          </w:tcPr>
          <w:p w:rsidR="003867FE" w:rsidRPr="003867FE" w:rsidRDefault="003867FE" w:rsidP="003867FE">
            <w:pPr>
              <w:rPr>
                <w:rFonts w:eastAsia="Times New Roman"/>
                <w:i/>
                <w:iCs/>
                <w:color w:val="333333"/>
                <w:sz w:val="17"/>
                <w:szCs w:val="17"/>
              </w:rPr>
            </w:pPr>
          </w:p>
        </w:tc>
      </w:tr>
      <w:tr w:rsidR="003867FE" w:rsidRPr="003867FE" w:rsidTr="003867FE">
        <w:trPr>
          <w:trHeight w:val="301"/>
          <w:tblCellSpacing w:w="7" w:type="dxa"/>
        </w:trPr>
        <w:tc>
          <w:tcPr>
            <w:tcW w:w="0" w:type="auto"/>
            <w:shd w:val="clear" w:color="auto" w:fill="003366"/>
            <w:tcMar>
              <w:top w:w="0" w:type="dxa"/>
              <w:left w:w="0" w:type="dxa"/>
              <w:bottom w:w="0" w:type="dxa"/>
              <w:right w:w="33" w:type="dxa"/>
            </w:tcMar>
            <w:vAlign w:val="center"/>
            <w:hideMark/>
          </w:tcPr>
          <w:p w:rsidR="003867FE" w:rsidRPr="003867FE" w:rsidRDefault="003867FE" w:rsidP="003867FE">
            <w:pPr>
              <w:rPr>
                <w:rFonts w:ascii="Verdana" w:eastAsia="Times New Roman" w:hAnsi="Verdana" w:cs="Arial"/>
                <w:b/>
                <w:bCs/>
                <w:color w:val="FFFFFF"/>
                <w:sz w:val="15"/>
                <w:szCs w:val="15"/>
              </w:rPr>
            </w:pPr>
            <w:r w:rsidRPr="003867FE">
              <w:rPr>
                <w:rFonts w:ascii="Verdana" w:eastAsia="Times New Roman" w:hAnsi="Verdana" w:cs="Arial"/>
                <w:b/>
                <w:bCs/>
                <w:color w:val="FFFFFF"/>
                <w:sz w:val="15"/>
                <w:szCs w:val="15"/>
              </w:rPr>
              <w:t> </w:t>
            </w:r>
          </w:p>
        </w:tc>
        <w:tc>
          <w:tcPr>
            <w:tcW w:w="0" w:type="auto"/>
            <w:shd w:val="clear" w:color="auto" w:fill="003366"/>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b/>
                <w:bCs/>
                <w:color w:val="FFFFFF"/>
                <w:sz w:val="15"/>
                <w:szCs w:val="15"/>
              </w:rPr>
            </w:pPr>
            <w:r w:rsidRPr="003867FE">
              <w:rPr>
                <w:rFonts w:ascii="Verdana" w:eastAsia="Times New Roman" w:hAnsi="Verdana" w:cs="Arial"/>
                <w:b/>
                <w:bCs/>
                <w:color w:val="FFFFFF"/>
                <w:sz w:val="15"/>
                <w:szCs w:val="15"/>
              </w:rPr>
              <w:t>2001</w:t>
            </w:r>
          </w:p>
        </w:tc>
        <w:tc>
          <w:tcPr>
            <w:tcW w:w="0" w:type="auto"/>
            <w:shd w:val="clear" w:color="auto" w:fill="003366"/>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b/>
                <w:bCs/>
                <w:color w:val="FFFFFF"/>
                <w:sz w:val="15"/>
                <w:szCs w:val="15"/>
              </w:rPr>
            </w:pPr>
            <w:r w:rsidRPr="003867FE">
              <w:rPr>
                <w:rFonts w:ascii="Verdana" w:eastAsia="Times New Roman" w:hAnsi="Verdana" w:cs="Arial"/>
                <w:b/>
                <w:bCs/>
                <w:color w:val="FFFFFF"/>
                <w:sz w:val="15"/>
                <w:szCs w:val="15"/>
              </w:rPr>
              <w:t>2002</w:t>
            </w:r>
          </w:p>
        </w:tc>
        <w:tc>
          <w:tcPr>
            <w:tcW w:w="0" w:type="auto"/>
            <w:shd w:val="clear" w:color="auto" w:fill="003366"/>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b/>
                <w:bCs/>
                <w:color w:val="FFFFFF"/>
                <w:sz w:val="15"/>
                <w:szCs w:val="15"/>
              </w:rPr>
            </w:pPr>
            <w:r w:rsidRPr="003867FE">
              <w:rPr>
                <w:rFonts w:ascii="Verdana" w:eastAsia="Times New Roman" w:hAnsi="Verdana" w:cs="Arial"/>
                <w:b/>
                <w:bCs/>
                <w:color w:val="FFFFFF"/>
                <w:sz w:val="15"/>
                <w:szCs w:val="15"/>
              </w:rPr>
              <w:t>2003</w:t>
            </w:r>
          </w:p>
        </w:tc>
        <w:tc>
          <w:tcPr>
            <w:tcW w:w="0" w:type="auto"/>
            <w:shd w:val="clear" w:color="auto" w:fill="003366"/>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b/>
                <w:bCs/>
                <w:color w:val="FFFFFF"/>
                <w:sz w:val="15"/>
                <w:szCs w:val="15"/>
              </w:rPr>
            </w:pPr>
            <w:r w:rsidRPr="003867FE">
              <w:rPr>
                <w:rFonts w:ascii="Verdana" w:eastAsia="Times New Roman" w:hAnsi="Verdana" w:cs="Arial"/>
                <w:b/>
                <w:bCs/>
                <w:color w:val="FFFFFF"/>
                <w:sz w:val="15"/>
                <w:szCs w:val="15"/>
              </w:rPr>
              <w:t>2004</w:t>
            </w:r>
          </w:p>
        </w:tc>
        <w:tc>
          <w:tcPr>
            <w:tcW w:w="0" w:type="auto"/>
            <w:shd w:val="clear" w:color="auto" w:fill="003366"/>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b/>
                <w:bCs/>
                <w:color w:val="FFFFFF"/>
                <w:sz w:val="15"/>
                <w:szCs w:val="15"/>
              </w:rPr>
            </w:pPr>
            <w:r w:rsidRPr="003867FE">
              <w:rPr>
                <w:rFonts w:ascii="Verdana" w:eastAsia="Times New Roman" w:hAnsi="Verdana" w:cs="Arial"/>
                <w:b/>
                <w:bCs/>
                <w:color w:val="FFFFFF"/>
                <w:sz w:val="15"/>
                <w:szCs w:val="15"/>
              </w:rPr>
              <w:t>2005</w:t>
            </w:r>
          </w:p>
        </w:tc>
        <w:tc>
          <w:tcPr>
            <w:tcW w:w="0" w:type="auto"/>
            <w:shd w:val="clear" w:color="auto" w:fill="003366"/>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b/>
                <w:bCs/>
                <w:color w:val="FFFFFF"/>
                <w:sz w:val="15"/>
                <w:szCs w:val="15"/>
              </w:rPr>
            </w:pPr>
            <w:r w:rsidRPr="003867FE">
              <w:rPr>
                <w:rFonts w:ascii="Verdana" w:eastAsia="Times New Roman" w:hAnsi="Verdana" w:cs="Arial"/>
                <w:b/>
                <w:bCs/>
                <w:color w:val="FFFFFF"/>
                <w:sz w:val="15"/>
                <w:szCs w:val="15"/>
              </w:rPr>
              <w:t>2006</w:t>
            </w:r>
          </w:p>
        </w:tc>
        <w:tc>
          <w:tcPr>
            <w:tcW w:w="0" w:type="auto"/>
            <w:shd w:val="clear" w:color="auto" w:fill="003366"/>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b/>
                <w:bCs/>
                <w:color w:val="FFFFFF"/>
                <w:sz w:val="15"/>
                <w:szCs w:val="15"/>
              </w:rPr>
            </w:pPr>
            <w:r w:rsidRPr="003867FE">
              <w:rPr>
                <w:rFonts w:ascii="Verdana" w:eastAsia="Times New Roman" w:hAnsi="Verdana" w:cs="Arial"/>
                <w:b/>
                <w:bCs/>
                <w:color w:val="FFFFFF"/>
                <w:sz w:val="15"/>
                <w:szCs w:val="15"/>
              </w:rPr>
              <w:t>2007</w:t>
            </w:r>
          </w:p>
        </w:tc>
        <w:tc>
          <w:tcPr>
            <w:tcW w:w="0" w:type="auto"/>
            <w:shd w:val="clear" w:color="auto" w:fill="003366"/>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b/>
                <w:bCs/>
                <w:color w:val="FFFFFF"/>
                <w:sz w:val="15"/>
                <w:szCs w:val="15"/>
              </w:rPr>
            </w:pPr>
            <w:r w:rsidRPr="003867FE">
              <w:rPr>
                <w:rFonts w:ascii="Verdana" w:eastAsia="Times New Roman" w:hAnsi="Verdana" w:cs="Arial"/>
                <w:b/>
                <w:bCs/>
                <w:color w:val="FFFFFF"/>
                <w:sz w:val="15"/>
                <w:szCs w:val="15"/>
              </w:rPr>
              <w:t>2008</w:t>
            </w:r>
          </w:p>
        </w:tc>
        <w:tc>
          <w:tcPr>
            <w:tcW w:w="0" w:type="auto"/>
            <w:shd w:val="clear" w:color="auto" w:fill="003366"/>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b/>
                <w:bCs/>
                <w:color w:val="FFFFFF"/>
                <w:sz w:val="15"/>
                <w:szCs w:val="15"/>
              </w:rPr>
            </w:pPr>
            <w:r w:rsidRPr="003867FE">
              <w:rPr>
                <w:rFonts w:ascii="Verdana" w:eastAsia="Times New Roman" w:hAnsi="Verdana" w:cs="Arial"/>
                <w:b/>
                <w:bCs/>
                <w:color w:val="FFFFFF"/>
                <w:sz w:val="15"/>
                <w:szCs w:val="15"/>
              </w:rPr>
              <w:t>2009</w:t>
            </w:r>
          </w:p>
        </w:tc>
        <w:tc>
          <w:tcPr>
            <w:tcW w:w="0" w:type="auto"/>
            <w:shd w:val="clear" w:color="auto" w:fill="003366"/>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b/>
                <w:bCs/>
                <w:color w:val="FFFFFF"/>
                <w:sz w:val="15"/>
                <w:szCs w:val="15"/>
              </w:rPr>
            </w:pPr>
            <w:r w:rsidRPr="003867FE">
              <w:rPr>
                <w:rFonts w:ascii="Verdana" w:eastAsia="Times New Roman" w:hAnsi="Verdana" w:cs="Arial"/>
                <w:b/>
                <w:bCs/>
                <w:color w:val="FFFFFF"/>
                <w:sz w:val="15"/>
                <w:szCs w:val="15"/>
              </w:rPr>
              <w:t>2010</w:t>
            </w:r>
          </w:p>
        </w:tc>
        <w:tc>
          <w:tcPr>
            <w:tcW w:w="0" w:type="auto"/>
            <w:shd w:val="clear" w:color="auto" w:fill="003366"/>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b/>
                <w:bCs/>
                <w:color w:val="FFFFFF"/>
                <w:sz w:val="15"/>
                <w:szCs w:val="15"/>
              </w:rPr>
            </w:pPr>
            <w:r w:rsidRPr="003867FE">
              <w:rPr>
                <w:rFonts w:ascii="Verdana" w:eastAsia="Times New Roman" w:hAnsi="Verdana" w:cs="Arial"/>
                <w:b/>
                <w:bCs/>
                <w:color w:val="FFFFFF"/>
                <w:sz w:val="15"/>
                <w:szCs w:val="15"/>
              </w:rPr>
              <w:t>2011</w:t>
            </w:r>
          </w:p>
        </w:tc>
        <w:tc>
          <w:tcPr>
            <w:tcW w:w="0" w:type="auto"/>
            <w:shd w:val="clear" w:color="auto" w:fill="003366"/>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b/>
                <w:bCs/>
                <w:color w:val="FFFFFF"/>
                <w:sz w:val="15"/>
                <w:szCs w:val="15"/>
              </w:rPr>
            </w:pPr>
            <w:r w:rsidRPr="003867FE">
              <w:rPr>
                <w:rFonts w:ascii="Verdana" w:eastAsia="Times New Roman" w:hAnsi="Verdana" w:cs="Arial"/>
                <w:b/>
                <w:bCs/>
                <w:color w:val="FFFFFF"/>
                <w:sz w:val="15"/>
                <w:szCs w:val="15"/>
              </w:rPr>
              <w:t>2012</w:t>
            </w:r>
          </w:p>
        </w:tc>
        <w:tc>
          <w:tcPr>
            <w:tcW w:w="0" w:type="auto"/>
            <w:shd w:val="clear" w:color="auto" w:fill="003366"/>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b/>
                <w:bCs/>
                <w:color w:val="FFFFFF"/>
                <w:sz w:val="15"/>
                <w:szCs w:val="15"/>
              </w:rPr>
            </w:pPr>
            <w:r w:rsidRPr="003867FE">
              <w:rPr>
                <w:rFonts w:ascii="Verdana" w:eastAsia="Times New Roman" w:hAnsi="Verdana" w:cs="Arial"/>
                <w:b/>
                <w:bCs/>
                <w:color w:val="FFFFFF"/>
                <w:sz w:val="15"/>
                <w:szCs w:val="15"/>
              </w:rPr>
              <w:t>2013</w:t>
            </w:r>
          </w:p>
        </w:tc>
      </w:tr>
      <w:tr w:rsidR="003867FE" w:rsidRPr="003867FE" w:rsidTr="003867FE">
        <w:trPr>
          <w:trHeight w:val="301"/>
          <w:tblCellSpacing w:w="7" w:type="dxa"/>
        </w:trPr>
        <w:tc>
          <w:tcPr>
            <w:tcW w:w="0" w:type="auto"/>
            <w:shd w:val="clear" w:color="auto" w:fill="F0F8FF"/>
            <w:tcMar>
              <w:top w:w="0" w:type="dxa"/>
              <w:left w:w="0" w:type="dxa"/>
              <w:bottom w:w="0" w:type="dxa"/>
              <w:right w:w="33" w:type="dxa"/>
            </w:tcMar>
            <w:vAlign w:val="center"/>
            <w:hideMark/>
          </w:tcPr>
          <w:p w:rsidR="003867FE" w:rsidRPr="003867FE" w:rsidRDefault="003867FE" w:rsidP="003867FE">
            <w:pPr>
              <w:rPr>
                <w:rFonts w:ascii="Verdana" w:eastAsia="Times New Roman" w:hAnsi="Verdana" w:cs="Arial"/>
                <w:color w:val="000000"/>
                <w:sz w:val="15"/>
                <w:szCs w:val="15"/>
              </w:rPr>
            </w:pPr>
            <w:r w:rsidRPr="003867FE">
              <w:rPr>
                <w:rFonts w:ascii="Verdana" w:eastAsia="Times New Roman" w:hAnsi="Verdana" w:cs="Arial"/>
                <w:color w:val="000000"/>
                <w:sz w:val="15"/>
                <w:szCs w:val="15"/>
              </w:rPr>
              <w:t>İhracat</w:t>
            </w:r>
          </w:p>
        </w:tc>
        <w:tc>
          <w:tcPr>
            <w:tcW w:w="0" w:type="auto"/>
            <w:shd w:val="clear" w:color="auto" w:fill="F0F8FF"/>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color w:val="000000"/>
                <w:sz w:val="15"/>
                <w:szCs w:val="15"/>
              </w:rPr>
            </w:pPr>
            <w:r w:rsidRPr="003867FE">
              <w:rPr>
                <w:rFonts w:ascii="Verdana" w:eastAsia="Times New Roman" w:hAnsi="Verdana" w:cs="Arial"/>
                <w:color w:val="000000"/>
                <w:sz w:val="15"/>
                <w:szCs w:val="15"/>
              </w:rPr>
              <w:t>299</w:t>
            </w:r>
          </w:p>
        </w:tc>
        <w:tc>
          <w:tcPr>
            <w:tcW w:w="0" w:type="auto"/>
            <w:shd w:val="clear" w:color="auto" w:fill="F0F8FF"/>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color w:val="000000"/>
                <w:sz w:val="15"/>
                <w:szCs w:val="15"/>
              </w:rPr>
            </w:pPr>
            <w:r w:rsidRPr="003867FE">
              <w:rPr>
                <w:rFonts w:ascii="Verdana" w:eastAsia="Times New Roman" w:hAnsi="Verdana" w:cs="Arial"/>
                <w:color w:val="000000"/>
                <w:sz w:val="15"/>
                <w:szCs w:val="15"/>
              </w:rPr>
              <w:t>380</w:t>
            </w:r>
          </w:p>
        </w:tc>
        <w:tc>
          <w:tcPr>
            <w:tcW w:w="0" w:type="auto"/>
            <w:shd w:val="clear" w:color="auto" w:fill="F0F8FF"/>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color w:val="000000"/>
                <w:sz w:val="15"/>
                <w:szCs w:val="15"/>
              </w:rPr>
            </w:pPr>
            <w:r w:rsidRPr="003867FE">
              <w:rPr>
                <w:rFonts w:ascii="Verdana" w:eastAsia="Times New Roman" w:hAnsi="Verdana" w:cs="Arial"/>
                <w:color w:val="000000"/>
                <w:sz w:val="15"/>
                <w:szCs w:val="15"/>
              </w:rPr>
              <w:t>622</w:t>
            </w:r>
          </w:p>
        </w:tc>
        <w:tc>
          <w:tcPr>
            <w:tcW w:w="0" w:type="auto"/>
            <w:shd w:val="clear" w:color="auto" w:fill="F0F8FF"/>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color w:val="000000"/>
                <w:sz w:val="15"/>
                <w:szCs w:val="15"/>
              </w:rPr>
            </w:pPr>
            <w:r w:rsidRPr="003867FE">
              <w:rPr>
                <w:rFonts w:ascii="Verdana" w:eastAsia="Times New Roman" w:hAnsi="Verdana" w:cs="Arial"/>
                <w:color w:val="000000"/>
                <w:sz w:val="15"/>
                <w:szCs w:val="15"/>
              </w:rPr>
              <w:t>894</w:t>
            </w:r>
          </w:p>
        </w:tc>
        <w:tc>
          <w:tcPr>
            <w:tcW w:w="0" w:type="auto"/>
            <w:shd w:val="clear" w:color="auto" w:fill="F0F8FF"/>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color w:val="000000"/>
                <w:sz w:val="15"/>
                <w:szCs w:val="15"/>
              </w:rPr>
            </w:pPr>
            <w:r w:rsidRPr="003867FE">
              <w:rPr>
                <w:rFonts w:ascii="Verdana" w:eastAsia="Times New Roman" w:hAnsi="Verdana" w:cs="Arial"/>
                <w:color w:val="000000"/>
                <w:sz w:val="15"/>
                <w:szCs w:val="15"/>
              </w:rPr>
              <w:t>1.179</w:t>
            </w:r>
          </w:p>
        </w:tc>
        <w:tc>
          <w:tcPr>
            <w:tcW w:w="0" w:type="auto"/>
            <w:shd w:val="clear" w:color="auto" w:fill="F0F8FF"/>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color w:val="000000"/>
                <w:sz w:val="15"/>
                <w:szCs w:val="15"/>
              </w:rPr>
            </w:pPr>
            <w:r w:rsidRPr="003867FE">
              <w:rPr>
                <w:rFonts w:ascii="Verdana" w:eastAsia="Times New Roman" w:hAnsi="Verdana" w:cs="Arial"/>
                <w:color w:val="000000"/>
                <w:sz w:val="15"/>
                <w:szCs w:val="15"/>
              </w:rPr>
              <w:t>1.568</w:t>
            </w:r>
          </w:p>
        </w:tc>
        <w:tc>
          <w:tcPr>
            <w:tcW w:w="0" w:type="auto"/>
            <w:shd w:val="clear" w:color="auto" w:fill="F0F8FF"/>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color w:val="000000"/>
                <w:sz w:val="15"/>
                <w:szCs w:val="15"/>
              </w:rPr>
            </w:pPr>
            <w:r w:rsidRPr="003867FE">
              <w:rPr>
                <w:rFonts w:ascii="Verdana" w:eastAsia="Times New Roman" w:hAnsi="Verdana" w:cs="Arial"/>
                <w:color w:val="000000"/>
                <w:sz w:val="15"/>
                <w:szCs w:val="15"/>
              </w:rPr>
              <w:t>2.060</w:t>
            </w:r>
          </w:p>
        </w:tc>
        <w:tc>
          <w:tcPr>
            <w:tcW w:w="0" w:type="auto"/>
            <w:shd w:val="clear" w:color="auto" w:fill="F0F8FF"/>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color w:val="000000"/>
                <w:sz w:val="15"/>
                <w:szCs w:val="15"/>
              </w:rPr>
            </w:pPr>
            <w:r w:rsidRPr="003867FE">
              <w:rPr>
                <w:rFonts w:ascii="Verdana" w:eastAsia="Times New Roman" w:hAnsi="Verdana" w:cs="Arial"/>
                <w:color w:val="000000"/>
                <w:sz w:val="15"/>
                <w:szCs w:val="15"/>
              </w:rPr>
              <w:t>2.152</w:t>
            </w:r>
          </w:p>
        </w:tc>
        <w:tc>
          <w:tcPr>
            <w:tcW w:w="0" w:type="auto"/>
            <w:shd w:val="clear" w:color="auto" w:fill="F0F8FF"/>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color w:val="000000"/>
                <w:sz w:val="15"/>
                <w:szCs w:val="15"/>
              </w:rPr>
            </w:pPr>
            <w:r w:rsidRPr="003867FE">
              <w:rPr>
                <w:rFonts w:ascii="Verdana" w:eastAsia="Times New Roman" w:hAnsi="Verdana" w:cs="Arial"/>
                <w:color w:val="000000"/>
                <w:sz w:val="15"/>
                <w:szCs w:val="15"/>
              </w:rPr>
              <w:t>1.389</w:t>
            </w:r>
          </w:p>
        </w:tc>
        <w:tc>
          <w:tcPr>
            <w:tcW w:w="0" w:type="auto"/>
            <w:shd w:val="clear" w:color="auto" w:fill="F0F8FF"/>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color w:val="000000"/>
                <w:sz w:val="15"/>
                <w:szCs w:val="15"/>
              </w:rPr>
            </w:pPr>
            <w:r w:rsidRPr="003867FE">
              <w:rPr>
                <w:rFonts w:ascii="Verdana" w:eastAsia="Times New Roman" w:hAnsi="Verdana" w:cs="Arial"/>
                <w:color w:val="000000"/>
                <w:sz w:val="15"/>
                <w:szCs w:val="15"/>
              </w:rPr>
              <w:t>1.497</w:t>
            </w:r>
          </w:p>
        </w:tc>
        <w:tc>
          <w:tcPr>
            <w:tcW w:w="0" w:type="auto"/>
            <w:shd w:val="clear" w:color="auto" w:fill="F0F8FF"/>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color w:val="000000"/>
                <w:sz w:val="15"/>
                <w:szCs w:val="15"/>
              </w:rPr>
            </w:pPr>
            <w:r w:rsidRPr="003867FE">
              <w:rPr>
                <w:rFonts w:ascii="Verdana" w:eastAsia="Times New Roman" w:hAnsi="Verdana" w:cs="Arial"/>
                <w:color w:val="000000"/>
                <w:sz w:val="15"/>
                <w:szCs w:val="15"/>
              </w:rPr>
              <w:t>1.623</w:t>
            </w:r>
          </w:p>
        </w:tc>
        <w:tc>
          <w:tcPr>
            <w:tcW w:w="0" w:type="auto"/>
            <w:shd w:val="clear" w:color="auto" w:fill="F0F8FF"/>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color w:val="000000"/>
                <w:sz w:val="15"/>
                <w:szCs w:val="15"/>
              </w:rPr>
            </w:pPr>
            <w:r w:rsidRPr="003867FE">
              <w:rPr>
                <w:rFonts w:ascii="Verdana" w:eastAsia="Times New Roman" w:hAnsi="Verdana" w:cs="Arial"/>
                <w:color w:val="000000"/>
                <w:sz w:val="15"/>
                <w:szCs w:val="15"/>
              </w:rPr>
              <w:t>1.685</w:t>
            </w:r>
          </w:p>
        </w:tc>
        <w:tc>
          <w:tcPr>
            <w:tcW w:w="0" w:type="auto"/>
            <w:shd w:val="clear" w:color="auto" w:fill="F0F8FF"/>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color w:val="000000"/>
                <w:sz w:val="15"/>
                <w:szCs w:val="15"/>
              </w:rPr>
            </w:pPr>
            <w:r w:rsidRPr="003867FE">
              <w:rPr>
                <w:rFonts w:ascii="Verdana" w:eastAsia="Times New Roman" w:hAnsi="Verdana" w:cs="Arial"/>
                <w:color w:val="000000"/>
                <w:sz w:val="15"/>
                <w:szCs w:val="15"/>
              </w:rPr>
              <w:t>1.972</w:t>
            </w:r>
          </w:p>
        </w:tc>
      </w:tr>
      <w:tr w:rsidR="003867FE" w:rsidRPr="003867FE" w:rsidTr="003867FE">
        <w:trPr>
          <w:trHeight w:val="301"/>
          <w:tblCellSpacing w:w="7" w:type="dxa"/>
        </w:trPr>
        <w:tc>
          <w:tcPr>
            <w:tcW w:w="0" w:type="auto"/>
            <w:shd w:val="clear" w:color="auto" w:fill="CEE7FF"/>
            <w:tcMar>
              <w:top w:w="0" w:type="dxa"/>
              <w:left w:w="0" w:type="dxa"/>
              <w:bottom w:w="0" w:type="dxa"/>
              <w:right w:w="33" w:type="dxa"/>
            </w:tcMar>
            <w:vAlign w:val="center"/>
            <w:hideMark/>
          </w:tcPr>
          <w:p w:rsidR="003867FE" w:rsidRPr="003867FE" w:rsidRDefault="003867FE" w:rsidP="003867FE">
            <w:pPr>
              <w:rPr>
                <w:rFonts w:ascii="Verdana" w:eastAsia="Times New Roman" w:hAnsi="Verdana" w:cs="Arial"/>
                <w:color w:val="000000"/>
                <w:sz w:val="15"/>
                <w:szCs w:val="15"/>
              </w:rPr>
            </w:pPr>
            <w:r w:rsidRPr="003867FE">
              <w:rPr>
                <w:rFonts w:ascii="Verdana" w:eastAsia="Times New Roman" w:hAnsi="Verdana" w:cs="Arial"/>
                <w:color w:val="000000"/>
                <w:sz w:val="15"/>
                <w:szCs w:val="15"/>
              </w:rPr>
              <w:t>İthalat</w:t>
            </w:r>
          </w:p>
        </w:tc>
        <w:tc>
          <w:tcPr>
            <w:tcW w:w="0" w:type="auto"/>
            <w:shd w:val="clear" w:color="auto" w:fill="CEE7FF"/>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color w:val="000000"/>
                <w:sz w:val="15"/>
                <w:szCs w:val="15"/>
              </w:rPr>
            </w:pPr>
            <w:r w:rsidRPr="003867FE">
              <w:rPr>
                <w:rFonts w:ascii="Verdana" w:eastAsia="Times New Roman" w:hAnsi="Verdana" w:cs="Arial"/>
                <w:color w:val="000000"/>
                <w:sz w:val="15"/>
                <w:szCs w:val="15"/>
              </w:rPr>
              <w:t>394</w:t>
            </w:r>
          </w:p>
        </w:tc>
        <w:tc>
          <w:tcPr>
            <w:tcW w:w="0" w:type="auto"/>
            <w:shd w:val="clear" w:color="auto" w:fill="CEE7FF"/>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color w:val="000000"/>
                <w:sz w:val="15"/>
                <w:szCs w:val="15"/>
              </w:rPr>
            </w:pPr>
            <w:r w:rsidRPr="003867FE">
              <w:rPr>
                <w:rFonts w:ascii="Verdana" w:eastAsia="Times New Roman" w:hAnsi="Verdana" w:cs="Arial"/>
                <w:color w:val="000000"/>
                <w:sz w:val="15"/>
                <w:szCs w:val="15"/>
              </w:rPr>
              <w:t>508</w:t>
            </w:r>
          </w:p>
        </w:tc>
        <w:tc>
          <w:tcPr>
            <w:tcW w:w="0" w:type="auto"/>
            <w:shd w:val="clear" w:color="auto" w:fill="CEE7FF"/>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color w:val="000000"/>
                <w:sz w:val="15"/>
                <w:szCs w:val="15"/>
              </w:rPr>
            </w:pPr>
            <w:r w:rsidRPr="003867FE">
              <w:rPr>
                <w:rFonts w:ascii="Verdana" w:eastAsia="Times New Roman" w:hAnsi="Verdana" w:cs="Arial"/>
                <w:color w:val="000000"/>
                <w:sz w:val="15"/>
                <w:szCs w:val="15"/>
              </w:rPr>
              <w:t>689</w:t>
            </w:r>
          </w:p>
        </w:tc>
        <w:tc>
          <w:tcPr>
            <w:tcW w:w="0" w:type="auto"/>
            <w:shd w:val="clear" w:color="auto" w:fill="CEE7FF"/>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color w:val="000000"/>
                <w:sz w:val="15"/>
                <w:szCs w:val="15"/>
              </w:rPr>
            </w:pPr>
            <w:r w:rsidRPr="003867FE">
              <w:rPr>
                <w:rFonts w:ascii="Verdana" w:eastAsia="Times New Roman" w:hAnsi="Verdana" w:cs="Arial"/>
                <w:color w:val="000000"/>
                <w:sz w:val="15"/>
                <w:szCs w:val="15"/>
              </w:rPr>
              <w:t>959</w:t>
            </w:r>
          </w:p>
        </w:tc>
        <w:tc>
          <w:tcPr>
            <w:tcW w:w="0" w:type="auto"/>
            <w:shd w:val="clear" w:color="auto" w:fill="CEE7FF"/>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color w:val="000000"/>
                <w:sz w:val="15"/>
                <w:szCs w:val="15"/>
              </w:rPr>
            </w:pPr>
            <w:r w:rsidRPr="003867FE">
              <w:rPr>
                <w:rFonts w:ascii="Verdana" w:eastAsia="Times New Roman" w:hAnsi="Verdana" w:cs="Arial"/>
                <w:color w:val="000000"/>
                <w:sz w:val="15"/>
                <w:szCs w:val="15"/>
              </w:rPr>
              <w:t>1.190</w:t>
            </w:r>
          </w:p>
        </w:tc>
        <w:tc>
          <w:tcPr>
            <w:tcW w:w="0" w:type="auto"/>
            <w:shd w:val="clear" w:color="auto" w:fill="CEE7FF"/>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color w:val="000000"/>
                <w:sz w:val="15"/>
                <w:szCs w:val="15"/>
              </w:rPr>
            </w:pPr>
            <w:r w:rsidRPr="003867FE">
              <w:rPr>
                <w:rFonts w:ascii="Verdana" w:eastAsia="Times New Roman" w:hAnsi="Verdana" w:cs="Arial"/>
                <w:color w:val="000000"/>
                <w:sz w:val="15"/>
                <w:szCs w:val="15"/>
              </w:rPr>
              <w:t>1.663</w:t>
            </w:r>
          </w:p>
        </w:tc>
        <w:tc>
          <w:tcPr>
            <w:tcW w:w="0" w:type="auto"/>
            <w:shd w:val="clear" w:color="auto" w:fill="CEE7FF"/>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color w:val="000000"/>
                <w:sz w:val="15"/>
                <w:szCs w:val="15"/>
              </w:rPr>
            </w:pPr>
            <w:r w:rsidRPr="003867FE">
              <w:rPr>
                <w:rFonts w:ascii="Verdana" w:eastAsia="Times New Roman" w:hAnsi="Verdana" w:cs="Arial"/>
                <w:color w:val="000000"/>
                <w:sz w:val="15"/>
                <w:szCs w:val="15"/>
              </w:rPr>
              <w:t>1.952</w:t>
            </w:r>
          </w:p>
        </w:tc>
        <w:tc>
          <w:tcPr>
            <w:tcW w:w="0" w:type="auto"/>
            <w:shd w:val="clear" w:color="auto" w:fill="CEE7FF"/>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color w:val="000000"/>
                <w:sz w:val="15"/>
                <w:szCs w:val="15"/>
              </w:rPr>
            </w:pPr>
            <w:r w:rsidRPr="003867FE">
              <w:rPr>
                <w:rFonts w:ascii="Verdana" w:eastAsia="Times New Roman" w:hAnsi="Verdana" w:cs="Arial"/>
                <w:color w:val="000000"/>
                <w:sz w:val="15"/>
                <w:szCs w:val="15"/>
              </w:rPr>
              <w:t>1.840</w:t>
            </w:r>
          </w:p>
        </w:tc>
        <w:tc>
          <w:tcPr>
            <w:tcW w:w="0" w:type="auto"/>
            <w:shd w:val="clear" w:color="auto" w:fill="CEE7FF"/>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color w:val="000000"/>
                <w:sz w:val="15"/>
                <w:szCs w:val="15"/>
              </w:rPr>
            </w:pPr>
            <w:r w:rsidRPr="003867FE">
              <w:rPr>
                <w:rFonts w:ascii="Verdana" w:eastAsia="Times New Roman" w:hAnsi="Verdana" w:cs="Arial"/>
                <w:color w:val="000000"/>
                <w:sz w:val="15"/>
                <w:szCs w:val="15"/>
              </w:rPr>
              <w:t>1.117</w:t>
            </w:r>
          </w:p>
        </w:tc>
        <w:tc>
          <w:tcPr>
            <w:tcW w:w="0" w:type="auto"/>
            <w:shd w:val="clear" w:color="auto" w:fill="CEE7FF"/>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color w:val="000000"/>
                <w:sz w:val="15"/>
                <w:szCs w:val="15"/>
              </w:rPr>
            </w:pPr>
            <w:r w:rsidRPr="003867FE">
              <w:rPr>
                <w:rFonts w:ascii="Verdana" w:eastAsia="Times New Roman" w:hAnsi="Verdana" w:cs="Arial"/>
                <w:color w:val="000000"/>
                <w:sz w:val="15"/>
                <w:szCs w:val="15"/>
              </w:rPr>
              <w:t>1.702</w:t>
            </w:r>
          </w:p>
        </w:tc>
        <w:tc>
          <w:tcPr>
            <w:tcW w:w="0" w:type="auto"/>
            <w:shd w:val="clear" w:color="auto" w:fill="CEE7FF"/>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color w:val="000000"/>
                <w:sz w:val="15"/>
                <w:szCs w:val="15"/>
              </w:rPr>
            </w:pPr>
            <w:r w:rsidRPr="003867FE">
              <w:rPr>
                <w:rFonts w:ascii="Verdana" w:eastAsia="Times New Roman" w:hAnsi="Verdana" w:cs="Arial"/>
                <w:color w:val="000000"/>
                <w:sz w:val="15"/>
                <w:szCs w:val="15"/>
              </w:rPr>
              <w:t>2.475</w:t>
            </w:r>
          </w:p>
        </w:tc>
        <w:tc>
          <w:tcPr>
            <w:tcW w:w="0" w:type="auto"/>
            <w:shd w:val="clear" w:color="auto" w:fill="CEE7FF"/>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color w:val="000000"/>
                <w:sz w:val="15"/>
                <w:szCs w:val="15"/>
              </w:rPr>
            </w:pPr>
            <w:r w:rsidRPr="003867FE">
              <w:rPr>
                <w:rFonts w:ascii="Verdana" w:eastAsia="Times New Roman" w:hAnsi="Verdana" w:cs="Arial"/>
                <w:color w:val="000000"/>
                <w:sz w:val="15"/>
                <w:szCs w:val="15"/>
              </w:rPr>
              <w:t>2.754</w:t>
            </w:r>
          </w:p>
        </w:tc>
        <w:tc>
          <w:tcPr>
            <w:tcW w:w="0" w:type="auto"/>
            <w:shd w:val="clear" w:color="auto" w:fill="CEE7FF"/>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color w:val="000000"/>
                <w:sz w:val="15"/>
                <w:szCs w:val="15"/>
              </w:rPr>
            </w:pPr>
            <w:r w:rsidRPr="003867FE">
              <w:rPr>
                <w:rFonts w:ascii="Verdana" w:eastAsia="Times New Roman" w:hAnsi="Verdana" w:cs="Arial"/>
                <w:color w:val="000000"/>
                <w:sz w:val="15"/>
                <w:szCs w:val="15"/>
              </w:rPr>
              <w:t>2.760</w:t>
            </w:r>
          </w:p>
        </w:tc>
      </w:tr>
      <w:tr w:rsidR="003867FE" w:rsidRPr="003867FE" w:rsidTr="003867FE">
        <w:trPr>
          <w:trHeight w:val="301"/>
          <w:tblCellSpacing w:w="7" w:type="dxa"/>
        </w:trPr>
        <w:tc>
          <w:tcPr>
            <w:tcW w:w="0" w:type="auto"/>
            <w:shd w:val="clear" w:color="auto" w:fill="F0F8FF"/>
            <w:tcMar>
              <w:top w:w="0" w:type="dxa"/>
              <w:left w:w="0" w:type="dxa"/>
              <w:bottom w:w="0" w:type="dxa"/>
              <w:right w:w="33" w:type="dxa"/>
            </w:tcMar>
            <w:vAlign w:val="center"/>
            <w:hideMark/>
          </w:tcPr>
          <w:p w:rsidR="003867FE" w:rsidRPr="003867FE" w:rsidRDefault="003867FE" w:rsidP="003867FE">
            <w:pPr>
              <w:rPr>
                <w:rFonts w:ascii="Verdana" w:eastAsia="Times New Roman" w:hAnsi="Verdana" w:cs="Arial"/>
                <w:color w:val="000000"/>
                <w:sz w:val="15"/>
                <w:szCs w:val="15"/>
              </w:rPr>
            </w:pPr>
            <w:r w:rsidRPr="003867FE">
              <w:rPr>
                <w:rFonts w:ascii="Verdana" w:eastAsia="Times New Roman" w:hAnsi="Verdana" w:cs="Arial"/>
                <w:color w:val="000000"/>
                <w:sz w:val="15"/>
                <w:szCs w:val="15"/>
              </w:rPr>
              <w:t>Hacim</w:t>
            </w:r>
          </w:p>
        </w:tc>
        <w:tc>
          <w:tcPr>
            <w:tcW w:w="0" w:type="auto"/>
            <w:shd w:val="clear" w:color="auto" w:fill="F0F8FF"/>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color w:val="000000"/>
                <w:sz w:val="15"/>
                <w:szCs w:val="15"/>
              </w:rPr>
            </w:pPr>
            <w:r w:rsidRPr="003867FE">
              <w:rPr>
                <w:rFonts w:ascii="Verdana" w:eastAsia="Times New Roman" w:hAnsi="Verdana" w:cs="Arial"/>
                <w:color w:val="000000"/>
                <w:sz w:val="15"/>
                <w:szCs w:val="15"/>
              </w:rPr>
              <w:t>693</w:t>
            </w:r>
          </w:p>
        </w:tc>
        <w:tc>
          <w:tcPr>
            <w:tcW w:w="0" w:type="auto"/>
            <w:shd w:val="clear" w:color="auto" w:fill="F0F8FF"/>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color w:val="000000"/>
                <w:sz w:val="15"/>
                <w:szCs w:val="15"/>
              </w:rPr>
            </w:pPr>
            <w:r w:rsidRPr="003867FE">
              <w:rPr>
                <w:rFonts w:ascii="Verdana" w:eastAsia="Times New Roman" w:hAnsi="Verdana" w:cs="Arial"/>
                <w:color w:val="000000"/>
                <w:sz w:val="15"/>
                <w:szCs w:val="15"/>
              </w:rPr>
              <w:t>885</w:t>
            </w:r>
          </w:p>
        </w:tc>
        <w:tc>
          <w:tcPr>
            <w:tcW w:w="0" w:type="auto"/>
            <w:shd w:val="clear" w:color="auto" w:fill="F0F8FF"/>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color w:val="000000"/>
                <w:sz w:val="15"/>
                <w:szCs w:val="15"/>
              </w:rPr>
            </w:pPr>
            <w:r w:rsidRPr="003867FE">
              <w:rPr>
                <w:rFonts w:ascii="Verdana" w:eastAsia="Times New Roman" w:hAnsi="Verdana" w:cs="Arial"/>
                <w:color w:val="000000"/>
                <w:sz w:val="15"/>
                <w:szCs w:val="15"/>
              </w:rPr>
              <w:t>1.311</w:t>
            </w:r>
          </w:p>
        </w:tc>
        <w:tc>
          <w:tcPr>
            <w:tcW w:w="0" w:type="auto"/>
            <w:shd w:val="clear" w:color="auto" w:fill="F0F8FF"/>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color w:val="000000"/>
                <w:sz w:val="15"/>
                <w:szCs w:val="15"/>
              </w:rPr>
            </w:pPr>
            <w:r w:rsidRPr="003867FE">
              <w:rPr>
                <w:rFonts w:ascii="Verdana" w:eastAsia="Times New Roman" w:hAnsi="Verdana" w:cs="Arial"/>
                <w:color w:val="000000"/>
                <w:sz w:val="15"/>
                <w:szCs w:val="15"/>
              </w:rPr>
              <w:t>1.854</w:t>
            </w:r>
          </w:p>
        </w:tc>
        <w:tc>
          <w:tcPr>
            <w:tcW w:w="0" w:type="auto"/>
            <w:shd w:val="clear" w:color="auto" w:fill="F0F8FF"/>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color w:val="000000"/>
                <w:sz w:val="15"/>
                <w:szCs w:val="15"/>
              </w:rPr>
            </w:pPr>
            <w:r w:rsidRPr="003867FE">
              <w:rPr>
                <w:rFonts w:ascii="Verdana" w:eastAsia="Times New Roman" w:hAnsi="Verdana" w:cs="Arial"/>
                <w:color w:val="000000"/>
                <w:sz w:val="15"/>
                <w:szCs w:val="15"/>
              </w:rPr>
              <w:t>2.369</w:t>
            </w:r>
          </w:p>
        </w:tc>
        <w:tc>
          <w:tcPr>
            <w:tcW w:w="0" w:type="auto"/>
            <w:shd w:val="clear" w:color="auto" w:fill="F0F8FF"/>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color w:val="000000"/>
                <w:sz w:val="15"/>
                <w:szCs w:val="15"/>
              </w:rPr>
            </w:pPr>
            <w:r w:rsidRPr="003867FE">
              <w:rPr>
                <w:rFonts w:ascii="Verdana" w:eastAsia="Times New Roman" w:hAnsi="Verdana" w:cs="Arial"/>
                <w:color w:val="000000"/>
                <w:sz w:val="15"/>
                <w:szCs w:val="15"/>
              </w:rPr>
              <w:t>3.231</w:t>
            </w:r>
          </w:p>
        </w:tc>
        <w:tc>
          <w:tcPr>
            <w:tcW w:w="0" w:type="auto"/>
            <w:shd w:val="clear" w:color="auto" w:fill="F0F8FF"/>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color w:val="000000"/>
                <w:sz w:val="15"/>
                <w:szCs w:val="15"/>
              </w:rPr>
            </w:pPr>
            <w:r w:rsidRPr="003867FE">
              <w:rPr>
                <w:rFonts w:ascii="Verdana" w:eastAsia="Times New Roman" w:hAnsi="Verdana" w:cs="Arial"/>
                <w:color w:val="000000"/>
                <w:sz w:val="15"/>
                <w:szCs w:val="15"/>
              </w:rPr>
              <w:t>4.012</w:t>
            </w:r>
          </w:p>
        </w:tc>
        <w:tc>
          <w:tcPr>
            <w:tcW w:w="0" w:type="auto"/>
            <w:shd w:val="clear" w:color="auto" w:fill="F0F8FF"/>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color w:val="000000"/>
                <w:sz w:val="15"/>
                <w:szCs w:val="15"/>
              </w:rPr>
            </w:pPr>
            <w:r w:rsidRPr="003867FE">
              <w:rPr>
                <w:rFonts w:ascii="Verdana" w:eastAsia="Times New Roman" w:hAnsi="Verdana" w:cs="Arial"/>
                <w:color w:val="000000"/>
                <w:sz w:val="15"/>
                <w:szCs w:val="15"/>
              </w:rPr>
              <w:t>3.991</w:t>
            </w:r>
          </w:p>
        </w:tc>
        <w:tc>
          <w:tcPr>
            <w:tcW w:w="0" w:type="auto"/>
            <w:shd w:val="clear" w:color="auto" w:fill="F0F8FF"/>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color w:val="000000"/>
                <w:sz w:val="15"/>
                <w:szCs w:val="15"/>
              </w:rPr>
            </w:pPr>
            <w:r w:rsidRPr="003867FE">
              <w:rPr>
                <w:rFonts w:ascii="Verdana" w:eastAsia="Times New Roman" w:hAnsi="Verdana" w:cs="Arial"/>
                <w:color w:val="000000"/>
                <w:sz w:val="15"/>
                <w:szCs w:val="15"/>
              </w:rPr>
              <w:t>2.505</w:t>
            </w:r>
          </w:p>
        </w:tc>
        <w:tc>
          <w:tcPr>
            <w:tcW w:w="0" w:type="auto"/>
            <w:shd w:val="clear" w:color="auto" w:fill="F0F8FF"/>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color w:val="000000"/>
                <w:sz w:val="15"/>
                <w:szCs w:val="15"/>
              </w:rPr>
            </w:pPr>
            <w:r w:rsidRPr="003867FE">
              <w:rPr>
                <w:rFonts w:ascii="Verdana" w:eastAsia="Times New Roman" w:hAnsi="Verdana" w:cs="Arial"/>
                <w:color w:val="000000"/>
                <w:sz w:val="15"/>
                <w:szCs w:val="15"/>
              </w:rPr>
              <w:t>3.200</w:t>
            </w:r>
          </w:p>
        </w:tc>
        <w:tc>
          <w:tcPr>
            <w:tcW w:w="0" w:type="auto"/>
            <w:shd w:val="clear" w:color="auto" w:fill="F0F8FF"/>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color w:val="000000"/>
                <w:sz w:val="15"/>
                <w:szCs w:val="15"/>
              </w:rPr>
            </w:pPr>
            <w:r w:rsidRPr="003867FE">
              <w:rPr>
                <w:rFonts w:ascii="Verdana" w:eastAsia="Times New Roman" w:hAnsi="Verdana" w:cs="Arial"/>
                <w:color w:val="000000"/>
                <w:sz w:val="15"/>
                <w:szCs w:val="15"/>
              </w:rPr>
              <w:t>4.098</w:t>
            </w:r>
          </w:p>
        </w:tc>
        <w:tc>
          <w:tcPr>
            <w:tcW w:w="0" w:type="auto"/>
            <w:shd w:val="clear" w:color="auto" w:fill="F0F8FF"/>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color w:val="000000"/>
                <w:sz w:val="15"/>
                <w:szCs w:val="15"/>
              </w:rPr>
            </w:pPr>
            <w:r w:rsidRPr="003867FE">
              <w:rPr>
                <w:rFonts w:ascii="Verdana" w:eastAsia="Times New Roman" w:hAnsi="Verdana" w:cs="Arial"/>
                <w:color w:val="000000"/>
                <w:sz w:val="15"/>
                <w:szCs w:val="15"/>
              </w:rPr>
              <w:t>4.436</w:t>
            </w:r>
          </w:p>
        </w:tc>
        <w:tc>
          <w:tcPr>
            <w:tcW w:w="0" w:type="auto"/>
            <w:shd w:val="clear" w:color="auto" w:fill="F0F8FF"/>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color w:val="000000"/>
                <w:sz w:val="15"/>
                <w:szCs w:val="15"/>
              </w:rPr>
            </w:pPr>
            <w:r w:rsidRPr="003867FE">
              <w:rPr>
                <w:rFonts w:ascii="Verdana" w:eastAsia="Times New Roman" w:hAnsi="Verdana" w:cs="Arial"/>
                <w:color w:val="000000"/>
                <w:sz w:val="15"/>
                <w:szCs w:val="15"/>
              </w:rPr>
              <w:t>4.733</w:t>
            </w:r>
          </w:p>
        </w:tc>
      </w:tr>
    </w:tbl>
    <w:p w:rsidR="003867FE" w:rsidRDefault="003867FE" w:rsidP="00CA68A3">
      <w:pPr>
        <w:pStyle w:val="AralkYok"/>
        <w:spacing w:line="312" w:lineRule="auto"/>
        <w:jc w:val="both"/>
        <w:rPr>
          <w:rFonts w:asciiTheme="minorHAnsi" w:hAnsiTheme="minorHAnsi" w:cstheme="minorHAnsi"/>
          <w:b/>
          <w:u w:val="single"/>
        </w:rPr>
      </w:pPr>
    </w:p>
    <w:p w:rsidR="003867FE" w:rsidRDefault="003867FE" w:rsidP="00CA68A3">
      <w:pPr>
        <w:pStyle w:val="AralkYok"/>
        <w:spacing w:line="312" w:lineRule="auto"/>
        <w:jc w:val="both"/>
        <w:rPr>
          <w:rFonts w:asciiTheme="minorHAnsi" w:hAnsiTheme="minorHAnsi" w:cstheme="minorHAnsi"/>
          <w:b/>
          <w:u w:val="single"/>
        </w:rPr>
      </w:pPr>
    </w:p>
    <w:p w:rsidR="003867FE" w:rsidRDefault="003867FE" w:rsidP="00CA68A3">
      <w:pPr>
        <w:pStyle w:val="AralkYok"/>
        <w:spacing w:line="312" w:lineRule="auto"/>
        <w:jc w:val="both"/>
        <w:rPr>
          <w:rFonts w:asciiTheme="minorHAnsi" w:hAnsiTheme="minorHAnsi" w:cstheme="minorHAnsi"/>
          <w:b/>
          <w:u w:val="single"/>
        </w:rPr>
      </w:pPr>
    </w:p>
    <w:p w:rsidR="003867FE" w:rsidRDefault="003867FE" w:rsidP="00CA68A3">
      <w:pPr>
        <w:pStyle w:val="AralkYok"/>
        <w:spacing w:line="312" w:lineRule="auto"/>
        <w:jc w:val="both"/>
        <w:rPr>
          <w:rFonts w:asciiTheme="minorHAnsi" w:hAnsiTheme="minorHAnsi" w:cstheme="minorHAnsi"/>
          <w:b/>
          <w:u w:val="single"/>
        </w:rPr>
      </w:pPr>
    </w:p>
    <w:p w:rsidR="003867FE" w:rsidRDefault="003867FE" w:rsidP="00CA68A3">
      <w:pPr>
        <w:pStyle w:val="AralkYok"/>
        <w:spacing w:line="312" w:lineRule="auto"/>
        <w:jc w:val="both"/>
        <w:rPr>
          <w:rFonts w:asciiTheme="minorHAnsi" w:hAnsiTheme="minorHAnsi" w:cstheme="minorHAnsi"/>
          <w:b/>
          <w:u w:val="single"/>
        </w:rPr>
      </w:pPr>
    </w:p>
    <w:p w:rsidR="00572B3D" w:rsidRDefault="003867FE" w:rsidP="004D4D11">
      <w:pPr>
        <w:pStyle w:val="AralkYok"/>
        <w:spacing w:line="312" w:lineRule="auto"/>
        <w:rPr>
          <w:rFonts w:asciiTheme="minorHAnsi" w:hAnsiTheme="minorHAnsi" w:cstheme="minorHAnsi"/>
          <w:b/>
          <w:u w:val="single"/>
        </w:rPr>
      </w:pPr>
      <w:r w:rsidRPr="003867FE">
        <w:rPr>
          <w:rFonts w:asciiTheme="minorHAnsi" w:hAnsiTheme="minorHAnsi" w:cstheme="minorHAnsi"/>
          <w:b/>
          <w:u w:val="single"/>
        </w:rPr>
        <w:t>Türkiye'nin Bulgaristan'a İhracatında Başlıca Ürünler (Milyon Dolar)</w:t>
      </w:r>
    </w:p>
    <w:tbl>
      <w:tblPr>
        <w:tblW w:w="9448" w:type="dxa"/>
        <w:tblCellSpacing w:w="7" w:type="dxa"/>
        <w:shd w:val="clear" w:color="auto" w:fill="FFFFFF"/>
        <w:tblCellMar>
          <w:top w:w="15" w:type="dxa"/>
          <w:left w:w="15" w:type="dxa"/>
          <w:bottom w:w="15" w:type="dxa"/>
          <w:right w:w="15" w:type="dxa"/>
        </w:tblCellMar>
        <w:tblLook w:val="04A0"/>
      </w:tblPr>
      <w:tblGrid>
        <w:gridCol w:w="7215"/>
        <w:gridCol w:w="742"/>
        <w:gridCol w:w="742"/>
        <w:gridCol w:w="749"/>
      </w:tblGrid>
      <w:tr w:rsidR="003867FE" w:rsidRPr="003867FE" w:rsidTr="003867FE">
        <w:trPr>
          <w:trHeight w:val="301"/>
          <w:tblCellSpacing w:w="7" w:type="dxa"/>
        </w:trPr>
        <w:tc>
          <w:tcPr>
            <w:tcW w:w="0" w:type="auto"/>
            <w:shd w:val="clear" w:color="auto" w:fill="003366"/>
            <w:tcMar>
              <w:top w:w="0" w:type="dxa"/>
              <w:left w:w="0" w:type="dxa"/>
              <w:bottom w:w="0" w:type="dxa"/>
              <w:right w:w="33" w:type="dxa"/>
            </w:tcMar>
            <w:vAlign w:val="center"/>
            <w:hideMark/>
          </w:tcPr>
          <w:p w:rsidR="003867FE" w:rsidRPr="003867FE" w:rsidRDefault="003867FE" w:rsidP="003867FE">
            <w:pPr>
              <w:rPr>
                <w:rFonts w:ascii="Verdana" w:eastAsia="Times New Roman" w:hAnsi="Verdana" w:cs="Arial"/>
                <w:b/>
                <w:bCs/>
                <w:color w:val="FFFFFF"/>
                <w:sz w:val="15"/>
                <w:szCs w:val="15"/>
              </w:rPr>
            </w:pPr>
            <w:r w:rsidRPr="003867FE">
              <w:rPr>
                <w:rFonts w:ascii="Verdana" w:eastAsia="Times New Roman" w:hAnsi="Verdana" w:cs="Arial"/>
                <w:b/>
                <w:bCs/>
                <w:color w:val="FFFFFF"/>
                <w:sz w:val="15"/>
                <w:szCs w:val="15"/>
              </w:rPr>
              <w:t>ÜRÜNLER</w:t>
            </w:r>
          </w:p>
        </w:tc>
        <w:tc>
          <w:tcPr>
            <w:tcW w:w="0" w:type="auto"/>
            <w:shd w:val="clear" w:color="auto" w:fill="003366"/>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b/>
                <w:bCs/>
                <w:color w:val="FFFFFF"/>
                <w:sz w:val="15"/>
                <w:szCs w:val="15"/>
              </w:rPr>
            </w:pPr>
            <w:r w:rsidRPr="003867FE">
              <w:rPr>
                <w:rFonts w:ascii="Verdana" w:eastAsia="Times New Roman" w:hAnsi="Verdana" w:cs="Arial"/>
                <w:b/>
                <w:bCs/>
                <w:color w:val="FFFFFF"/>
                <w:sz w:val="15"/>
                <w:szCs w:val="15"/>
              </w:rPr>
              <w:t>2011</w:t>
            </w:r>
          </w:p>
        </w:tc>
        <w:tc>
          <w:tcPr>
            <w:tcW w:w="0" w:type="auto"/>
            <w:shd w:val="clear" w:color="auto" w:fill="003366"/>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b/>
                <w:bCs/>
                <w:color w:val="FFFFFF"/>
                <w:sz w:val="15"/>
                <w:szCs w:val="15"/>
              </w:rPr>
            </w:pPr>
            <w:r w:rsidRPr="003867FE">
              <w:rPr>
                <w:rFonts w:ascii="Verdana" w:eastAsia="Times New Roman" w:hAnsi="Verdana" w:cs="Arial"/>
                <w:b/>
                <w:bCs/>
                <w:color w:val="FFFFFF"/>
                <w:sz w:val="15"/>
                <w:szCs w:val="15"/>
              </w:rPr>
              <w:t>2012</w:t>
            </w:r>
          </w:p>
        </w:tc>
        <w:tc>
          <w:tcPr>
            <w:tcW w:w="0" w:type="auto"/>
            <w:shd w:val="clear" w:color="auto" w:fill="003366"/>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b/>
                <w:bCs/>
                <w:color w:val="FFFFFF"/>
                <w:sz w:val="15"/>
                <w:szCs w:val="15"/>
              </w:rPr>
            </w:pPr>
            <w:r w:rsidRPr="003867FE">
              <w:rPr>
                <w:rFonts w:ascii="Verdana" w:eastAsia="Times New Roman" w:hAnsi="Verdana" w:cs="Arial"/>
                <w:b/>
                <w:bCs/>
                <w:color w:val="FFFFFF"/>
                <w:sz w:val="15"/>
                <w:szCs w:val="15"/>
              </w:rPr>
              <w:t>2013</w:t>
            </w:r>
          </w:p>
        </w:tc>
      </w:tr>
      <w:tr w:rsidR="003867FE" w:rsidRPr="003867FE" w:rsidTr="003867FE">
        <w:trPr>
          <w:trHeight w:val="301"/>
          <w:tblCellSpacing w:w="7" w:type="dxa"/>
        </w:trPr>
        <w:tc>
          <w:tcPr>
            <w:tcW w:w="0" w:type="auto"/>
            <w:shd w:val="clear" w:color="auto" w:fill="F0F8FF"/>
            <w:tcMar>
              <w:top w:w="0" w:type="dxa"/>
              <w:left w:w="0" w:type="dxa"/>
              <w:bottom w:w="0" w:type="dxa"/>
              <w:right w:w="33" w:type="dxa"/>
            </w:tcMar>
            <w:vAlign w:val="center"/>
            <w:hideMark/>
          </w:tcPr>
          <w:p w:rsidR="003867FE" w:rsidRPr="003867FE" w:rsidRDefault="003867FE" w:rsidP="003867FE">
            <w:pPr>
              <w:rPr>
                <w:rFonts w:ascii="Verdana" w:eastAsia="Times New Roman" w:hAnsi="Verdana" w:cs="Arial"/>
                <w:color w:val="000000"/>
                <w:sz w:val="15"/>
                <w:szCs w:val="15"/>
              </w:rPr>
            </w:pPr>
            <w:r w:rsidRPr="003867FE">
              <w:rPr>
                <w:rFonts w:ascii="Verdana" w:eastAsia="Times New Roman" w:hAnsi="Verdana" w:cs="Arial"/>
                <w:color w:val="000000"/>
                <w:sz w:val="15"/>
                <w:szCs w:val="15"/>
              </w:rPr>
              <w:t>BAKIR CEVHERLERİ VE KONSANTRELERİ</w:t>
            </w:r>
          </w:p>
        </w:tc>
        <w:tc>
          <w:tcPr>
            <w:tcW w:w="0" w:type="auto"/>
            <w:shd w:val="clear" w:color="auto" w:fill="F0F8FF"/>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color w:val="000000"/>
                <w:sz w:val="15"/>
                <w:szCs w:val="15"/>
              </w:rPr>
            </w:pPr>
            <w:r w:rsidRPr="003867FE">
              <w:rPr>
                <w:rFonts w:ascii="Verdana" w:eastAsia="Times New Roman" w:hAnsi="Verdana" w:cs="Arial"/>
                <w:color w:val="000000"/>
                <w:sz w:val="15"/>
                <w:szCs w:val="15"/>
              </w:rPr>
              <w:t>33</w:t>
            </w:r>
          </w:p>
        </w:tc>
        <w:tc>
          <w:tcPr>
            <w:tcW w:w="0" w:type="auto"/>
            <w:shd w:val="clear" w:color="auto" w:fill="F0F8FF"/>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color w:val="000000"/>
                <w:sz w:val="15"/>
                <w:szCs w:val="15"/>
              </w:rPr>
            </w:pPr>
            <w:r w:rsidRPr="003867FE">
              <w:rPr>
                <w:rFonts w:ascii="Verdana" w:eastAsia="Times New Roman" w:hAnsi="Verdana" w:cs="Arial"/>
                <w:color w:val="000000"/>
                <w:sz w:val="15"/>
                <w:szCs w:val="15"/>
              </w:rPr>
              <w:t>22</w:t>
            </w:r>
          </w:p>
        </w:tc>
        <w:tc>
          <w:tcPr>
            <w:tcW w:w="0" w:type="auto"/>
            <w:shd w:val="clear" w:color="auto" w:fill="F0F8FF"/>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color w:val="000000"/>
                <w:sz w:val="15"/>
                <w:szCs w:val="15"/>
              </w:rPr>
            </w:pPr>
            <w:r w:rsidRPr="003867FE">
              <w:rPr>
                <w:rFonts w:ascii="Verdana" w:eastAsia="Times New Roman" w:hAnsi="Verdana" w:cs="Arial"/>
                <w:color w:val="000000"/>
                <w:sz w:val="15"/>
                <w:szCs w:val="15"/>
              </w:rPr>
              <w:t>78</w:t>
            </w:r>
          </w:p>
        </w:tc>
      </w:tr>
      <w:tr w:rsidR="003867FE" w:rsidRPr="003867FE" w:rsidTr="003867FE">
        <w:trPr>
          <w:trHeight w:val="301"/>
          <w:tblCellSpacing w:w="7" w:type="dxa"/>
        </w:trPr>
        <w:tc>
          <w:tcPr>
            <w:tcW w:w="0" w:type="auto"/>
            <w:shd w:val="clear" w:color="auto" w:fill="CEE7FF"/>
            <w:tcMar>
              <w:top w:w="0" w:type="dxa"/>
              <w:left w:w="0" w:type="dxa"/>
              <w:bottom w:w="0" w:type="dxa"/>
              <w:right w:w="33" w:type="dxa"/>
            </w:tcMar>
            <w:vAlign w:val="center"/>
            <w:hideMark/>
          </w:tcPr>
          <w:p w:rsidR="003867FE" w:rsidRPr="003867FE" w:rsidRDefault="003867FE" w:rsidP="003867FE">
            <w:pPr>
              <w:rPr>
                <w:rFonts w:ascii="Verdana" w:eastAsia="Times New Roman" w:hAnsi="Verdana" w:cs="Arial"/>
                <w:color w:val="000000"/>
                <w:sz w:val="15"/>
                <w:szCs w:val="15"/>
              </w:rPr>
            </w:pPr>
            <w:r w:rsidRPr="003867FE">
              <w:rPr>
                <w:rFonts w:ascii="Verdana" w:eastAsia="Times New Roman" w:hAnsi="Verdana" w:cs="Arial"/>
                <w:color w:val="000000"/>
                <w:sz w:val="15"/>
                <w:szCs w:val="15"/>
              </w:rPr>
              <w:t>DİĞER ÖRME MENSUCAT</w:t>
            </w:r>
          </w:p>
        </w:tc>
        <w:tc>
          <w:tcPr>
            <w:tcW w:w="0" w:type="auto"/>
            <w:shd w:val="clear" w:color="auto" w:fill="CEE7FF"/>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color w:val="000000"/>
                <w:sz w:val="15"/>
                <w:szCs w:val="15"/>
              </w:rPr>
            </w:pPr>
            <w:r w:rsidRPr="003867FE">
              <w:rPr>
                <w:rFonts w:ascii="Verdana" w:eastAsia="Times New Roman" w:hAnsi="Verdana" w:cs="Arial"/>
                <w:color w:val="000000"/>
                <w:sz w:val="15"/>
                <w:szCs w:val="15"/>
              </w:rPr>
              <w:t>40</w:t>
            </w:r>
          </w:p>
        </w:tc>
        <w:tc>
          <w:tcPr>
            <w:tcW w:w="0" w:type="auto"/>
            <w:shd w:val="clear" w:color="auto" w:fill="CEE7FF"/>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color w:val="000000"/>
                <w:sz w:val="15"/>
                <w:szCs w:val="15"/>
              </w:rPr>
            </w:pPr>
            <w:r w:rsidRPr="003867FE">
              <w:rPr>
                <w:rFonts w:ascii="Verdana" w:eastAsia="Times New Roman" w:hAnsi="Verdana" w:cs="Arial"/>
                <w:color w:val="000000"/>
                <w:sz w:val="15"/>
                <w:szCs w:val="15"/>
              </w:rPr>
              <w:t>66</w:t>
            </w:r>
          </w:p>
        </w:tc>
        <w:tc>
          <w:tcPr>
            <w:tcW w:w="0" w:type="auto"/>
            <w:shd w:val="clear" w:color="auto" w:fill="CEE7FF"/>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color w:val="000000"/>
                <w:sz w:val="15"/>
                <w:szCs w:val="15"/>
              </w:rPr>
            </w:pPr>
            <w:r w:rsidRPr="003867FE">
              <w:rPr>
                <w:rFonts w:ascii="Verdana" w:eastAsia="Times New Roman" w:hAnsi="Verdana" w:cs="Arial"/>
                <w:color w:val="000000"/>
                <w:sz w:val="15"/>
                <w:szCs w:val="15"/>
              </w:rPr>
              <w:t>68</w:t>
            </w:r>
          </w:p>
        </w:tc>
      </w:tr>
      <w:tr w:rsidR="003867FE" w:rsidRPr="003867FE" w:rsidTr="003867FE">
        <w:trPr>
          <w:trHeight w:val="301"/>
          <w:tblCellSpacing w:w="7" w:type="dxa"/>
        </w:trPr>
        <w:tc>
          <w:tcPr>
            <w:tcW w:w="0" w:type="auto"/>
            <w:shd w:val="clear" w:color="auto" w:fill="F0F8FF"/>
            <w:tcMar>
              <w:top w:w="0" w:type="dxa"/>
              <w:left w:w="0" w:type="dxa"/>
              <w:bottom w:w="0" w:type="dxa"/>
              <w:right w:w="33" w:type="dxa"/>
            </w:tcMar>
            <w:vAlign w:val="center"/>
            <w:hideMark/>
          </w:tcPr>
          <w:p w:rsidR="003867FE" w:rsidRPr="003867FE" w:rsidRDefault="003867FE" w:rsidP="003867FE">
            <w:pPr>
              <w:rPr>
                <w:rFonts w:ascii="Verdana" w:eastAsia="Times New Roman" w:hAnsi="Verdana" w:cs="Arial"/>
                <w:color w:val="000000"/>
                <w:sz w:val="15"/>
                <w:szCs w:val="15"/>
              </w:rPr>
            </w:pPr>
            <w:r w:rsidRPr="003867FE">
              <w:rPr>
                <w:rFonts w:ascii="Verdana" w:eastAsia="Times New Roman" w:hAnsi="Verdana" w:cs="Arial"/>
                <w:color w:val="000000"/>
                <w:sz w:val="15"/>
                <w:szCs w:val="15"/>
              </w:rPr>
              <w:t>SERTLEŞTİRİLMEMİŞ VULKANİZE KAUÇUKTAN DİĞER EŞYA</w:t>
            </w:r>
          </w:p>
        </w:tc>
        <w:tc>
          <w:tcPr>
            <w:tcW w:w="0" w:type="auto"/>
            <w:shd w:val="clear" w:color="auto" w:fill="F0F8FF"/>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color w:val="000000"/>
                <w:sz w:val="15"/>
                <w:szCs w:val="15"/>
              </w:rPr>
            </w:pPr>
            <w:r w:rsidRPr="003867FE">
              <w:rPr>
                <w:rFonts w:ascii="Verdana" w:eastAsia="Times New Roman" w:hAnsi="Verdana" w:cs="Arial"/>
                <w:color w:val="000000"/>
                <w:sz w:val="15"/>
                <w:szCs w:val="15"/>
              </w:rPr>
              <w:t>23</w:t>
            </w:r>
          </w:p>
        </w:tc>
        <w:tc>
          <w:tcPr>
            <w:tcW w:w="0" w:type="auto"/>
            <w:shd w:val="clear" w:color="auto" w:fill="F0F8FF"/>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color w:val="000000"/>
                <w:sz w:val="15"/>
                <w:szCs w:val="15"/>
              </w:rPr>
            </w:pPr>
            <w:r w:rsidRPr="003867FE">
              <w:rPr>
                <w:rFonts w:ascii="Verdana" w:eastAsia="Times New Roman" w:hAnsi="Verdana" w:cs="Arial"/>
                <w:color w:val="000000"/>
                <w:sz w:val="15"/>
                <w:szCs w:val="15"/>
              </w:rPr>
              <w:t>29</w:t>
            </w:r>
          </w:p>
        </w:tc>
        <w:tc>
          <w:tcPr>
            <w:tcW w:w="0" w:type="auto"/>
            <w:shd w:val="clear" w:color="auto" w:fill="F0F8FF"/>
            <w:tcMar>
              <w:top w:w="0" w:type="dxa"/>
              <w:left w:w="0" w:type="dxa"/>
              <w:bottom w:w="0" w:type="dxa"/>
              <w:right w:w="33" w:type="dxa"/>
            </w:tcMar>
            <w:vAlign w:val="center"/>
            <w:hideMark/>
          </w:tcPr>
          <w:p w:rsidR="003867FE" w:rsidRPr="003867FE" w:rsidRDefault="003867FE" w:rsidP="003867FE">
            <w:pPr>
              <w:jc w:val="right"/>
              <w:rPr>
                <w:rFonts w:ascii="Verdana" w:eastAsia="Times New Roman" w:hAnsi="Verdana" w:cs="Arial"/>
                <w:color w:val="000000"/>
                <w:sz w:val="15"/>
                <w:szCs w:val="15"/>
              </w:rPr>
            </w:pPr>
            <w:r w:rsidRPr="003867FE">
              <w:rPr>
                <w:rFonts w:ascii="Verdana" w:eastAsia="Times New Roman" w:hAnsi="Verdana" w:cs="Arial"/>
                <w:color w:val="000000"/>
                <w:sz w:val="15"/>
                <w:szCs w:val="15"/>
              </w:rPr>
              <w:t>60</w:t>
            </w:r>
          </w:p>
        </w:tc>
      </w:tr>
    </w:tbl>
    <w:p w:rsidR="00572B3D" w:rsidRDefault="00572B3D" w:rsidP="004D4D11">
      <w:pPr>
        <w:pStyle w:val="AralkYok"/>
        <w:spacing w:line="312" w:lineRule="auto"/>
        <w:rPr>
          <w:rFonts w:asciiTheme="minorHAnsi" w:hAnsiTheme="minorHAnsi" w:cstheme="minorHAnsi"/>
          <w:b/>
          <w:u w:val="single"/>
        </w:rPr>
      </w:pPr>
    </w:p>
    <w:p w:rsidR="003867FE" w:rsidRPr="003867FE" w:rsidRDefault="00572B3D" w:rsidP="003867FE">
      <w:pPr>
        <w:jc w:val="both"/>
        <w:rPr>
          <w:rFonts w:asciiTheme="minorHAnsi" w:hAnsiTheme="minorHAnsi" w:cstheme="minorHAnsi"/>
          <w:color w:val="111111"/>
          <w:sz w:val="22"/>
          <w:szCs w:val="22"/>
          <w:shd w:val="clear" w:color="auto" w:fill="FFFFFF"/>
        </w:rPr>
      </w:pPr>
      <w:r w:rsidRPr="00641679">
        <w:rPr>
          <w:rFonts w:asciiTheme="minorHAnsi" w:hAnsiTheme="minorHAnsi" w:cstheme="minorHAnsi"/>
          <w:color w:val="111111"/>
          <w:sz w:val="22"/>
          <w:szCs w:val="22"/>
          <w:shd w:val="clear" w:color="auto" w:fill="FFFFFF"/>
        </w:rPr>
        <w:t xml:space="preserve">İlimiz </w:t>
      </w:r>
      <w:proofErr w:type="spellStart"/>
      <w:r w:rsidRPr="00641679">
        <w:rPr>
          <w:rFonts w:asciiTheme="minorHAnsi" w:hAnsiTheme="minorHAnsi" w:cstheme="minorHAnsi"/>
          <w:color w:val="111111"/>
          <w:sz w:val="22"/>
          <w:szCs w:val="22"/>
          <w:shd w:val="clear" w:color="auto" w:fill="FFFFFF"/>
        </w:rPr>
        <w:t>Kocaeli’den</w:t>
      </w:r>
      <w:proofErr w:type="spellEnd"/>
      <w:r w:rsidRPr="00641679">
        <w:rPr>
          <w:rFonts w:asciiTheme="minorHAnsi" w:hAnsiTheme="minorHAnsi" w:cstheme="minorHAnsi"/>
          <w:color w:val="111111"/>
          <w:sz w:val="22"/>
          <w:szCs w:val="22"/>
          <w:shd w:val="clear" w:color="auto" w:fill="FFFFFF"/>
        </w:rPr>
        <w:t xml:space="preserve">, </w:t>
      </w:r>
      <w:r w:rsidR="003867FE">
        <w:rPr>
          <w:rFonts w:asciiTheme="minorHAnsi" w:hAnsiTheme="minorHAnsi" w:cstheme="minorHAnsi"/>
          <w:color w:val="111111"/>
          <w:sz w:val="22"/>
          <w:szCs w:val="22"/>
          <w:shd w:val="clear" w:color="auto" w:fill="FFFFFF"/>
        </w:rPr>
        <w:t>Bulgaristan’a</w:t>
      </w:r>
      <w:r w:rsidRPr="00641679">
        <w:rPr>
          <w:rFonts w:asciiTheme="minorHAnsi" w:hAnsiTheme="minorHAnsi" w:cstheme="minorHAnsi"/>
          <w:color w:val="111111"/>
          <w:sz w:val="22"/>
          <w:szCs w:val="22"/>
          <w:shd w:val="clear" w:color="auto" w:fill="FFFFFF"/>
        </w:rPr>
        <w:t xml:space="preserve"> yapılan ihracat performansı ise,  1 Ocak-3</w:t>
      </w:r>
      <w:r w:rsidR="003867FE">
        <w:rPr>
          <w:rFonts w:asciiTheme="minorHAnsi" w:hAnsiTheme="minorHAnsi" w:cstheme="minorHAnsi"/>
          <w:color w:val="111111"/>
          <w:sz w:val="22"/>
          <w:szCs w:val="22"/>
          <w:shd w:val="clear" w:color="auto" w:fill="FFFFFF"/>
        </w:rPr>
        <w:t>1</w:t>
      </w:r>
      <w:r w:rsidRPr="00641679">
        <w:rPr>
          <w:rFonts w:asciiTheme="minorHAnsi" w:hAnsiTheme="minorHAnsi" w:cstheme="minorHAnsi"/>
          <w:color w:val="111111"/>
          <w:sz w:val="22"/>
          <w:szCs w:val="22"/>
          <w:shd w:val="clear" w:color="auto" w:fill="FFFFFF"/>
        </w:rPr>
        <w:t>.</w:t>
      </w:r>
      <w:r w:rsidR="003867FE">
        <w:rPr>
          <w:rFonts w:asciiTheme="minorHAnsi" w:hAnsiTheme="minorHAnsi" w:cstheme="minorHAnsi"/>
          <w:color w:val="111111"/>
          <w:sz w:val="22"/>
          <w:szCs w:val="22"/>
          <w:shd w:val="clear" w:color="auto" w:fill="FFFFFF"/>
        </w:rPr>
        <w:t>05</w:t>
      </w:r>
      <w:r w:rsidRPr="00641679">
        <w:rPr>
          <w:rFonts w:asciiTheme="minorHAnsi" w:hAnsiTheme="minorHAnsi" w:cstheme="minorHAnsi"/>
          <w:color w:val="111111"/>
          <w:sz w:val="22"/>
          <w:szCs w:val="22"/>
          <w:shd w:val="clear" w:color="auto" w:fill="FFFFFF"/>
        </w:rPr>
        <w:t xml:space="preserve">.2014 itibariyle, </w:t>
      </w:r>
      <w:r w:rsidR="003867FE" w:rsidRPr="003867FE">
        <w:rPr>
          <w:rFonts w:asciiTheme="minorHAnsi" w:hAnsiTheme="minorHAnsi" w:cstheme="minorHAnsi"/>
          <w:color w:val="111111"/>
          <w:sz w:val="22"/>
          <w:szCs w:val="22"/>
          <w:shd w:val="clear" w:color="auto" w:fill="FFFFFF"/>
        </w:rPr>
        <w:t>45.502 Dolar’dır.</w:t>
      </w:r>
    </w:p>
    <w:p w:rsidR="00572B3D" w:rsidRPr="00641679" w:rsidRDefault="00572B3D" w:rsidP="00641679">
      <w:pPr>
        <w:pStyle w:val="AralkYok"/>
        <w:spacing w:line="312" w:lineRule="auto"/>
        <w:jc w:val="both"/>
        <w:rPr>
          <w:rFonts w:asciiTheme="minorHAnsi" w:hAnsiTheme="minorHAnsi" w:cstheme="minorHAnsi"/>
          <w:color w:val="111111"/>
          <w:sz w:val="22"/>
          <w:szCs w:val="22"/>
          <w:shd w:val="clear" w:color="auto" w:fill="FFFFFF"/>
        </w:rPr>
      </w:pPr>
    </w:p>
    <w:p w:rsidR="00572B3D" w:rsidRPr="00303FDA" w:rsidRDefault="00572B3D" w:rsidP="004D4D11">
      <w:pPr>
        <w:pStyle w:val="AralkYok"/>
        <w:spacing w:line="312" w:lineRule="auto"/>
        <w:rPr>
          <w:rFonts w:asciiTheme="minorHAnsi" w:hAnsiTheme="minorHAnsi" w:cstheme="minorHAnsi"/>
          <w:b/>
          <w:u w:val="single"/>
        </w:rPr>
      </w:pPr>
    </w:p>
    <w:sectPr w:rsidR="00572B3D" w:rsidRPr="00303FDA" w:rsidSect="00572B3D">
      <w:pgSz w:w="11906" w:h="16838"/>
      <w:pgMar w:top="0" w:right="849"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43C5"/>
    <w:multiLevelType w:val="multilevel"/>
    <w:tmpl w:val="FB2C4CC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6642419D"/>
    <w:multiLevelType w:val="multilevel"/>
    <w:tmpl w:val="B87AC5D4"/>
    <w:lvl w:ilvl="0">
      <w:start w:val="1"/>
      <w:numFmt w:val="bullet"/>
      <w:lvlText w:val=""/>
      <w:lvlJc w:val="left"/>
      <w:pPr>
        <w:tabs>
          <w:tab w:val="num" w:pos="904"/>
        </w:tabs>
        <w:ind w:left="904" w:hanging="360"/>
      </w:pPr>
      <w:rPr>
        <w:rFonts w:ascii="Symbol" w:hAnsi="Symbol" w:hint="default"/>
        <w:sz w:val="20"/>
      </w:rPr>
    </w:lvl>
    <w:lvl w:ilvl="1" w:tentative="1">
      <w:start w:val="1"/>
      <w:numFmt w:val="bullet"/>
      <w:lvlText w:val=""/>
      <w:lvlJc w:val="left"/>
      <w:pPr>
        <w:tabs>
          <w:tab w:val="num" w:pos="1624"/>
        </w:tabs>
        <w:ind w:left="1624" w:hanging="360"/>
      </w:pPr>
      <w:rPr>
        <w:rFonts w:ascii="Symbol" w:hAnsi="Symbol" w:hint="default"/>
        <w:sz w:val="20"/>
      </w:rPr>
    </w:lvl>
    <w:lvl w:ilvl="2" w:tentative="1">
      <w:start w:val="1"/>
      <w:numFmt w:val="bullet"/>
      <w:lvlText w:val=""/>
      <w:lvlJc w:val="left"/>
      <w:pPr>
        <w:tabs>
          <w:tab w:val="num" w:pos="2344"/>
        </w:tabs>
        <w:ind w:left="2344" w:hanging="360"/>
      </w:pPr>
      <w:rPr>
        <w:rFonts w:ascii="Symbol" w:hAnsi="Symbol" w:hint="default"/>
        <w:sz w:val="20"/>
      </w:rPr>
    </w:lvl>
    <w:lvl w:ilvl="3" w:tentative="1">
      <w:start w:val="1"/>
      <w:numFmt w:val="bullet"/>
      <w:lvlText w:val=""/>
      <w:lvlJc w:val="left"/>
      <w:pPr>
        <w:tabs>
          <w:tab w:val="num" w:pos="3064"/>
        </w:tabs>
        <w:ind w:left="3064" w:hanging="360"/>
      </w:pPr>
      <w:rPr>
        <w:rFonts w:ascii="Symbol" w:hAnsi="Symbol" w:hint="default"/>
        <w:sz w:val="20"/>
      </w:rPr>
    </w:lvl>
    <w:lvl w:ilvl="4" w:tentative="1">
      <w:start w:val="1"/>
      <w:numFmt w:val="bullet"/>
      <w:lvlText w:val=""/>
      <w:lvlJc w:val="left"/>
      <w:pPr>
        <w:tabs>
          <w:tab w:val="num" w:pos="3784"/>
        </w:tabs>
        <w:ind w:left="3784" w:hanging="360"/>
      </w:pPr>
      <w:rPr>
        <w:rFonts w:ascii="Symbol" w:hAnsi="Symbol" w:hint="default"/>
        <w:sz w:val="20"/>
      </w:rPr>
    </w:lvl>
    <w:lvl w:ilvl="5" w:tentative="1">
      <w:start w:val="1"/>
      <w:numFmt w:val="bullet"/>
      <w:lvlText w:val=""/>
      <w:lvlJc w:val="left"/>
      <w:pPr>
        <w:tabs>
          <w:tab w:val="num" w:pos="4504"/>
        </w:tabs>
        <w:ind w:left="4504" w:hanging="360"/>
      </w:pPr>
      <w:rPr>
        <w:rFonts w:ascii="Symbol" w:hAnsi="Symbol" w:hint="default"/>
        <w:sz w:val="20"/>
      </w:rPr>
    </w:lvl>
    <w:lvl w:ilvl="6" w:tentative="1">
      <w:start w:val="1"/>
      <w:numFmt w:val="bullet"/>
      <w:lvlText w:val=""/>
      <w:lvlJc w:val="left"/>
      <w:pPr>
        <w:tabs>
          <w:tab w:val="num" w:pos="5224"/>
        </w:tabs>
        <w:ind w:left="5224" w:hanging="360"/>
      </w:pPr>
      <w:rPr>
        <w:rFonts w:ascii="Symbol" w:hAnsi="Symbol" w:hint="default"/>
        <w:sz w:val="20"/>
      </w:rPr>
    </w:lvl>
    <w:lvl w:ilvl="7" w:tentative="1">
      <w:start w:val="1"/>
      <w:numFmt w:val="bullet"/>
      <w:lvlText w:val=""/>
      <w:lvlJc w:val="left"/>
      <w:pPr>
        <w:tabs>
          <w:tab w:val="num" w:pos="5944"/>
        </w:tabs>
        <w:ind w:left="5944" w:hanging="360"/>
      </w:pPr>
      <w:rPr>
        <w:rFonts w:ascii="Symbol" w:hAnsi="Symbol" w:hint="default"/>
        <w:sz w:val="20"/>
      </w:rPr>
    </w:lvl>
    <w:lvl w:ilvl="8" w:tentative="1">
      <w:start w:val="1"/>
      <w:numFmt w:val="bullet"/>
      <w:lvlText w:val=""/>
      <w:lvlJc w:val="left"/>
      <w:pPr>
        <w:tabs>
          <w:tab w:val="num" w:pos="6664"/>
        </w:tabs>
        <w:ind w:left="6664" w:hanging="360"/>
      </w:pPr>
      <w:rPr>
        <w:rFonts w:ascii="Symbol" w:hAnsi="Symbol" w:hint="default"/>
        <w:sz w:val="20"/>
      </w:rPr>
    </w:lvl>
  </w:abstractNum>
  <w:abstractNum w:abstractNumId="2">
    <w:nsid w:val="66D70D53"/>
    <w:multiLevelType w:val="multilevel"/>
    <w:tmpl w:val="B096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50CC7"/>
    <w:rsid w:val="000005EF"/>
    <w:rsid w:val="00001E68"/>
    <w:rsid w:val="0002623C"/>
    <w:rsid w:val="0003760B"/>
    <w:rsid w:val="000C70FD"/>
    <w:rsid w:val="00106430"/>
    <w:rsid w:val="00124722"/>
    <w:rsid w:val="00127577"/>
    <w:rsid w:val="001901CA"/>
    <w:rsid w:val="00223701"/>
    <w:rsid w:val="002358C5"/>
    <w:rsid w:val="00303FDA"/>
    <w:rsid w:val="00307ED1"/>
    <w:rsid w:val="00314183"/>
    <w:rsid w:val="00344DD4"/>
    <w:rsid w:val="00360310"/>
    <w:rsid w:val="003663CC"/>
    <w:rsid w:val="003867FE"/>
    <w:rsid w:val="003E3E0C"/>
    <w:rsid w:val="003E5618"/>
    <w:rsid w:val="0042202B"/>
    <w:rsid w:val="00446497"/>
    <w:rsid w:val="00453A5A"/>
    <w:rsid w:val="00490D46"/>
    <w:rsid w:val="004A356E"/>
    <w:rsid w:val="004D4D11"/>
    <w:rsid w:val="004F3DD0"/>
    <w:rsid w:val="004F3F7A"/>
    <w:rsid w:val="00520988"/>
    <w:rsid w:val="005700B4"/>
    <w:rsid w:val="00572B3D"/>
    <w:rsid w:val="00584C65"/>
    <w:rsid w:val="005D258C"/>
    <w:rsid w:val="00641679"/>
    <w:rsid w:val="00657BD1"/>
    <w:rsid w:val="00684ACD"/>
    <w:rsid w:val="00697D9A"/>
    <w:rsid w:val="006C2F1C"/>
    <w:rsid w:val="00702445"/>
    <w:rsid w:val="007102FA"/>
    <w:rsid w:val="00740E94"/>
    <w:rsid w:val="00751214"/>
    <w:rsid w:val="007515E4"/>
    <w:rsid w:val="007908BA"/>
    <w:rsid w:val="008636C2"/>
    <w:rsid w:val="008D50CA"/>
    <w:rsid w:val="008E43F6"/>
    <w:rsid w:val="00903D4D"/>
    <w:rsid w:val="009539ED"/>
    <w:rsid w:val="009607BA"/>
    <w:rsid w:val="00961666"/>
    <w:rsid w:val="009616BC"/>
    <w:rsid w:val="009A770F"/>
    <w:rsid w:val="009E31DB"/>
    <w:rsid w:val="00A50CC7"/>
    <w:rsid w:val="00A874C9"/>
    <w:rsid w:val="00A92D3E"/>
    <w:rsid w:val="00B0380E"/>
    <w:rsid w:val="00B06341"/>
    <w:rsid w:val="00B37AA6"/>
    <w:rsid w:val="00B81576"/>
    <w:rsid w:val="00B85219"/>
    <w:rsid w:val="00BC496A"/>
    <w:rsid w:val="00BD455D"/>
    <w:rsid w:val="00C53801"/>
    <w:rsid w:val="00C974CE"/>
    <w:rsid w:val="00C976CC"/>
    <w:rsid w:val="00CA0E82"/>
    <w:rsid w:val="00CA68A3"/>
    <w:rsid w:val="00CE0004"/>
    <w:rsid w:val="00D1048B"/>
    <w:rsid w:val="00D913D3"/>
    <w:rsid w:val="00DE5F25"/>
    <w:rsid w:val="00E625A5"/>
    <w:rsid w:val="00E901FD"/>
    <w:rsid w:val="00EA5B21"/>
    <w:rsid w:val="00EF0DD9"/>
    <w:rsid w:val="00EF15C3"/>
    <w:rsid w:val="00EF57C9"/>
    <w:rsid w:val="00F16038"/>
    <w:rsid w:val="00F54584"/>
    <w:rsid w:val="00F723AC"/>
    <w:rsid w:val="00FE09BC"/>
    <w:rsid w:val="00FF15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CC7"/>
    <w:pPr>
      <w:spacing w:after="0" w:line="240" w:lineRule="auto"/>
    </w:pPr>
    <w:rPr>
      <w:rFonts w:ascii="Times New Roman" w:hAnsi="Times New Roman" w:cs="Times New Roman"/>
      <w:sz w:val="24"/>
      <w:szCs w:val="24"/>
      <w:lang w:eastAsia="tr-TR"/>
    </w:rPr>
  </w:style>
  <w:style w:type="paragraph" w:styleId="Balk3">
    <w:name w:val="heading 3"/>
    <w:basedOn w:val="Normal"/>
    <w:link w:val="Balk3Char"/>
    <w:uiPriority w:val="9"/>
    <w:qFormat/>
    <w:rsid w:val="002358C5"/>
    <w:pPr>
      <w:spacing w:before="100" w:beforeAutospacing="1" w:after="100" w:afterAutospacing="1"/>
      <w:outlineLvl w:val="2"/>
    </w:pPr>
    <w:rPr>
      <w:rFonts w:eastAsia="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50CC7"/>
    <w:rPr>
      <w:b/>
      <w:bCs/>
    </w:rPr>
  </w:style>
  <w:style w:type="paragraph" w:customStyle="1" w:styleId="content-text">
    <w:name w:val="content-text"/>
    <w:basedOn w:val="Normal"/>
    <w:rsid w:val="003663CC"/>
    <w:pPr>
      <w:spacing w:before="100" w:beforeAutospacing="1" w:after="100" w:afterAutospacing="1"/>
      <w:ind w:left="1002"/>
      <w:jc w:val="both"/>
    </w:pPr>
    <w:rPr>
      <w:rFonts w:eastAsia="Times New Roman"/>
      <w:color w:val="111111"/>
      <w:sz w:val="22"/>
      <w:szCs w:val="22"/>
    </w:rPr>
  </w:style>
  <w:style w:type="character" w:customStyle="1" w:styleId="apple-style-span">
    <w:name w:val="apple-style-span"/>
    <w:basedOn w:val="VarsaylanParagrafYazTipi"/>
    <w:rsid w:val="00223701"/>
  </w:style>
  <w:style w:type="character" w:customStyle="1" w:styleId="apple-converted-space">
    <w:name w:val="apple-converted-space"/>
    <w:basedOn w:val="VarsaylanParagrafYazTipi"/>
    <w:rsid w:val="00520988"/>
  </w:style>
  <w:style w:type="character" w:styleId="Kpr">
    <w:name w:val="Hyperlink"/>
    <w:basedOn w:val="VarsaylanParagrafYazTipi"/>
    <w:uiPriority w:val="99"/>
    <w:semiHidden/>
    <w:unhideWhenUsed/>
    <w:rsid w:val="00520988"/>
    <w:rPr>
      <w:color w:val="0000FF"/>
      <w:u w:val="single"/>
    </w:rPr>
  </w:style>
  <w:style w:type="character" w:customStyle="1" w:styleId="Balk3Char">
    <w:name w:val="Başlık 3 Char"/>
    <w:basedOn w:val="VarsaylanParagrafYazTipi"/>
    <w:link w:val="Balk3"/>
    <w:uiPriority w:val="9"/>
    <w:rsid w:val="002358C5"/>
    <w:rPr>
      <w:rFonts w:ascii="Times New Roman" w:eastAsia="Times New Roman" w:hAnsi="Times New Roman" w:cs="Times New Roman"/>
      <w:b/>
      <w:bCs/>
      <w:sz w:val="27"/>
      <w:szCs w:val="27"/>
      <w:lang w:eastAsia="tr-TR"/>
    </w:rPr>
  </w:style>
  <w:style w:type="paragraph" w:styleId="BalonMetni">
    <w:name w:val="Balloon Text"/>
    <w:basedOn w:val="Normal"/>
    <w:link w:val="BalonMetniChar"/>
    <w:uiPriority w:val="99"/>
    <w:semiHidden/>
    <w:unhideWhenUsed/>
    <w:rsid w:val="008636C2"/>
    <w:rPr>
      <w:rFonts w:ascii="Tahoma" w:hAnsi="Tahoma" w:cs="Tahoma"/>
      <w:sz w:val="16"/>
      <w:szCs w:val="16"/>
    </w:rPr>
  </w:style>
  <w:style w:type="character" w:customStyle="1" w:styleId="BalonMetniChar">
    <w:name w:val="Balon Metni Char"/>
    <w:basedOn w:val="VarsaylanParagrafYazTipi"/>
    <w:link w:val="BalonMetni"/>
    <w:uiPriority w:val="99"/>
    <w:semiHidden/>
    <w:rsid w:val="008636C2"/>
    <w:rPr>
      <w:rFonts w:ascii="Tahoma" w:hAnsi="Tahoma" w:cs="Tahoma"/>
      <w:sz w:val="16"/>
      <w:szCs w:val="16"/>
      <w:lang w:eastAsia="tr-TR"/>
    </w:rPr>
  </w:style>
  <w:style w:type="paragraph" w:styleId="AralkYok">
    <w:name w:val="No Spacing"/>
    <w:uiPriority w:val="1"/>
    <w:qFormat/>
    <w:rsid w:val="00C53801"/>
    <w:pPr>
      <w:spacing w:after="0" w:line="240" w:lineRule="auto"/>
    </w:pPr>
    <w:rPr>
      <w:rFonts w:ascii="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3831839">
      <w:bodyDiv w:val="1"/>
      <w:marLeft w:val="0"/>
      <w:marRight w:val="0"/>
      <w:marTop w:val="0"/>
      <w:marBottom w:val="0"/>
      <w:divBdr>
        <w:top w:val="none" w:sz="0" w:space="0" w:color="auto"/>
        <w:left w:val="none" w:sz="0" w:space="0" w:color="auto"/>
        <w:bottom w:val="none" w:sz="0" w:space="0" w:color="auto"/>
        <w:right w:val="none" w:sz="0" w:space="0" w:color="auto"/>
      </w:divBdr>
    </w:div>
    <w:div w:id="293027924">
      <w:bodyDiv w:val="1"/>
      <w:marLeft w:val="0"/>
      <w:marRight w:val="0"/>
      <w:marTop w:val="0"/>
      <w:marBottom w:val="0"/>
      <w:divBdr>
        <w:top w:val="none" w:sz="0" w:space="0" w:color="auto"/>
        <w:left w:val="none" w:sz="0" w:space="0" w:color="auto"/>
        <w:bottom w:val="none" w:sz="0" w:space="0" w:color="auto"/>
        <w:right w:val="none" w:sz="0" w:space="0" w:color="auto"/>
      </w:divBdr>
    </w:div>
    <w:div w:id="319240301">
      <w:bodyDiv w:val="1"/>
      <w:marLeft w:val="0"/>
      <w:marRight w:val="0"/>
      <w:marTop w:val="0"/>
      <w:marBottom w:val="0"/>
      <w:divBdr>
        <w:top w:val="none" w:sz="0" w:space="0" w:color="auto"/>
        <w:left w:val="none" w:sz="0" w:space="0" w:color="auto"/>
        <w:bottom w:val="none" w:sz="0" w:space="0" w:color="auto"/>
        <w:right w:val="none" w:sz="0" w:space="0" w:color="auto"/>
      </w:divBdr>
    </w:div>
    <w:div w:id="354238749">
      <w:bodyDiv w:val="1"/>
      <w:marLeft w:val="0"/>
      <w:marRight w:val="0"/>
      <w:marTop w:val="0"/>
      <w:marBottom w:val="0"/>
      <w:divBdr>
        <w:top w:val="none" w:sz="0" w:space="0" w:color="auto"/>
        <w:left w:val="none" w:sz="0" w:space="0" w:color="auto"/>
        <w:bottom w:val="none" w:sz="0" w:space="0" w:color="auto"/>
        <w:right w:val="none" w:sz="0" w:space="0" w:color="auto"/>
      </w:divBdr>
    </w:div>
    <w:div w:id="432629244">
      <w:bodyDiv w:val="1"/>
      <w:marLeft w:val="0"/>
      <w:marRight w:val="0"/>
      <w:marTop w:val="0"/>
      <w:marBottom w:val="0"/>
      <w:divBdr>
        <w:top w:val="none" w:sz="0" w:space="0" w:color="auto"/>
        <w:left w:val="none" w:sz="0" w:space="0" w:color="auto"/>
        <w:bottom w:val="none" w:sz="0" w:space="0" w:color="auto"/>
        <w:right w:val="none" w:sz="0" w:space="0" w:color="auto"/>
      </w:divBdr>
    </w:div>
    <w:div w:id="490025846">
      <w:bodyDiv w:val="1"/>
      <w:marLeft w:val="0"/>
      <w:marRight w:val="0"/>
      <w:marTop w:val="0"/>
      <w:marBottom w:val="0"/>
      <w:divBdr>
        <w:top w:val="none" w:sz="0" w:space="0" w:color="auto"/>
        <w:left w:val="none" w:sz="0" w:space="0" w:color="auto"/>
        <w:bottom w:val="none" w:sz="0" w:space="0" w:color="auto"/>
        <w:right w:val="none" w:sz="0" w:space="0" w:color="auto"/>
      </w:divBdr>
    </w:div>
    <w:div w:id="493105727">
      <w:bodyDiv w:val="1"/>
      <w:marLeft w:val="0"/>
      <w:marRight w:val="0"/>
      <w:marTop w:val="0"/>
      <w:marBottom w:val="0"/>
      <w:divBdr>
        <w:top w:val="none" w:sz="0" w:space="0" w:color="auto"/>
        <w:left w:val="none" w:sz="0" w:space="0" w:color="auto"/>
        <w:bottom w:val="none" w:sz="0" w:space="0" w:color="auto"/>
        <w:right w:val="none" w:sz="0" w:space="0" w:color="auto"/>
      </w:divBdr>
    </w:div>
    <w:div w:id="1050301030">
      <w:bodyDiv w:val="1"/>
      <w:marLeft w:val="0"/>
      <w:marRight w:val="0"/>
      <w:marTop w:val="0"/>
      <w:marBottom w:val="0"/>
      <w:divBdr>
        <w:top w:val="none" w:sz="0" w:space="0" w:color="auto"/>
        <w:left w:val="none" w:sz="0" w:space="0" w:color="auto"/>
        <w:bottom w:val="none" w:sz="0" w:space="0" w:color="auto"/>
        <w:right w:val="none" w:sz="0" w:space="0" w:color="auto"/>
      </w:divBdr>
    </w:div>
    <w:div w:id="1149711460">
      <w:bodyDiv w:val="1"/>
      <w:marLeft w:val="0"/>
      <w:marRight w:val="0"/>
      <w:marTop w:val="0"/>
      <w:marBottom w:val="0"/>
      <w:divBdr>
        <w:top w:val="none" w:sz="0" w:space="0" w:color="auto"/>
        <w:left w:val="none" w:sz="0" w:space="0" w:color="auto"/>
        <w:bottom w:val="none" w:sz="0" w:space="0" w:color="auto"/>
        <w:right w:val="none" w:sz="0" w:space="0" w:color="auto"/>
      </w:divBdr>
    </w:div>
    <w:div w:id="1263685943">
      <w:bodyDiv w:val="1"/>
      <w:marLeft w:val="0"/>
      <w:marRight w:val="0"/>
      <w:marTop w:val="0"/>
      <w:marBottom w:val="0"/>
      <w:divBdr>
        <w:top w:val="none" w:sz="0" w:space="0" w:color="auto"/>
        <w:left w:val="none" w:sz="0" w:space="0" w:color="auto"/>
        <w:bottom w:val="none" w:sz="0" w:space="0" w:color="auto"/>
        <w:right w:val="none" w:sz="0" w:space="0" w:color="auto"/>
      </w:divBdr>
    </w:div>
    <w:div w:id="1292442248">
      <w:bodyDiv w:val="1"/>
      <w:marLeft w:val="0"/>
      <w:marRight w:val="0"/>
      <w:marTop w:val="0"/>
      <w:marBottom w:val="0"/>
      <w:divBdr>
        <w:top w:val="none" w:sz="0" w:space="0" w:color="auto"/>
        <w:left w:val="none" w:sz="0" w:space="0" w:color="auto"/>
        <w:bottom w:val="none" w:sz="0" w:space="0" w:color="auto"/>
        <w:right w:val="none" w:sz="0" w:space="0" w:color="auto"/>
      </w:divBdr>
      <w:divsChild>
        <w:div w:id="1901669698">
          <w:marLeft w:val="0"/>
          <w:marRight w:val="0"/>
          <w:marTop w:val="0"/>
          <w:marBottom w:val="0"/>
          <w:divBdr>
            <w:top w:val="none" w:sz="0" w:space="0" w:color="auto"/>
            <w:left w:val="none" w:sz="0" w:space="0" w:color="auto"/>
            <w:bottom w:val="none" w:sz="0" w:space="0" w:color="auto"/>
            <w:right w:val="none" w:sz="0" w:space="0" w:color="auto"/>
          </w:divBdr>
        </w:div>
        <w:div w:id="1411730142">
          <w:marLeft w:val="0"/>
          <w:marRight w:val="0"/>
          <w:marTop w:val="0"/>
          <w:marBottom w:val="0"/>
          <w:divBdr>
            <w:top w:val="none" w:sz="0" w:space="0" w:color="auto"/>
            <w:left w:val="none" w:sz="0" w:space="0" w:color="auto"/>
            <w:bottom w:val="none" w:sz="0" w:space="0" w:color="auto"/>
            <w:right w:val="none" w:sz="0" w:space="0" w:color="auto"/>
          </w:divBdr>
        </w:div>
      </w:divsChild>
    </w:div>
    <w:div w:id="1342899140">
      <w:bodyDiv w:val="1"/>
      <w:marLeft w:val="0"/>
      <w:marRight w:val="0"/>
      <w:marTop w:val="0"/>
      <w:marBottom w:val="0"/>
      <w:divBdr>
        <w:top w:val="none" w:sz="0" w:space="0" w:color="auto"/>
        <w:left w:val="none" w:sz="0" w:space="0" w:color="auto"/>
        <w:bottom w:val="none" w:sz="0" w:space="0" w:color="auto"/>
        <w:right w:val="none" w:sz="0" w:space="0" w:color="auto"/>
      </w:divBdr>
    </w:div>
    <w:div w:id="1343967683">
      <w:bodyDiv w:val="1"/>
      <w:marLeft w:val="0"/>
      <w:marRight w:val="0"/>
      <w:marTop w:val="0"/>
      <w:marBottom w:val="0"/>
      <w:divBdr>
        <w:top w:val="none" w:sz="0" w:space="0" w:color="auto"/>
        <w:left w:val="none" w:sz="0" w:space="0" w:color="auto"/>
        <w:bottom w:val="none" w:sz="0" w:space="0" w:color="auto"/>
        <w:right w:val="none" w:sz="0" w:space="0" w:color="auto"/>
      </w:divBdr>
    </w:div>
    <w:div w:id="1369334134">
      <w:bodyDiv w:val="1"/>
      <w:marLeft w:val="0"/>
      <w:marRight w:val="0"/>
      <w:marTop w:val="0"/>
      <w:marBottom w:val="0"/>
      <w:divBdr>
        <w:top w:val="none" w:sz="0" w:space="0" w:color="auto"/>
        <w:left w:val="none" w:sz="0" w:space="0" w:color="auto"/>
        <w:bottom w:val="none" w:sz="0" w:space="0" w:color="auto"/>
        <w:right w:val="none" w:sz="0" w:space="0" w:color="auto"/>
      </w:divBdr>
    </w:div>
    <w:div w:id="1389961752">
      <w:bodyDiv w:val="1"/>
      <w:marLeft w:val="0"/>
      <w:marRight w:val="0"/>
      <w:marTop w:val="0"/>
      <w:marBottom w:val="0"/>
      <w:divBdr>
        <w:top w:val="none" w:sz="0" w:space="0" w:color="auto"/>
        <w:left w:val="none" w:sz="0" w:space="0" w:color="auto"/>
        <w:bottom w:val="none" w:sz="0" w:space="0" w:color="auto"/>
        <w:right w:val="none" w:sz="0" w:space="0" w:color="auto"/>
      </w:divBdr>
      <w:divsChild>
        <w:div w:id="354573097">
          <w:marLeft w:val="0"/>
          <w:marRight w:val="0"/>
          <w:marTop w:val="0"/>
          <w:marBottom w:val="0"/>
          <w:divBdr>
            <w:top w:val="none" w:sz="0" w:space="0" w:color="auto"/>
            <w:left w:val="none" w:sz="0" w:space="0" w:color="auto"/>
            <w:bottom w:val="none" w:sz="0" w:space="0" w:color="auto"/>
            <w:right w:val="none" w:sz="0" w:space="0" w:color="auto"/>
          </w:divBdr>
          <w:divsChild>
            <w:div w:id="1692756726">
              <w:marLeft w:val="0"/>
              <w:marRight w:val="0"/>
              <w:marTop w:val="0"/>
              <w:marBottom w:val="0"/>
              <w:divBdr>
                <w:top w:val="none" w:sz="0" w:space="0" w:color="auto"/>
                <w:left w:val="none" w:sz="0" w:space="0" w:color="auto"/>
                <w:bottom w:val="none" w:sz="0" w:space="0" w:color="auto"/>
                <w:right w:val="none" w:sz="0" w:space="0" w:color="auto"/>
              </w:divBdr>
              <w:divsChild>
                <w:div w:id="367267263">
                  <w:marLeft w:val="0"/>
                  <w:marRight w:val="0"/>
                  <w:marTop w:val="0"/>
                  <w:marBottom w:val="0"/>
                  <w:divBdr>
                    <w:top w:val="none" w:sz="0" w:space="0" w:color="auto"/>
                    <w:left w:val="none" w:sz="0" w:space="0" w:color="auto"/>
                    <w:bottom w:val="none" w:sz="0" w:space="0" w:color="auto"/>
                    <w:right w:val="none" w:sz="0" w:space="0" w:color="auto"/>
                  </w:divBdr>
                  <w:divsChild>
                    <w:div w:id="1200389249">
                      <w:marLeft w:val="0"/>
                      <w:marRight w:val="0"/>
                      <w:marTop w:val="0"/>
                      <w:marBottom w:val="0"/>
                      <w:divBdr>
                        <w:top w:val="none" w:sz="0" w:space="0" w:color="auto"/>
                        <w:left w:val="none" w:sz="0" w:space="0" w:color="auto"/>
                        <w:bottom w:val="none" w:sz="0" w:space="0" w:color="auto"/>
                        <w:right w:val="none" w:sz="0" w:space="0" w:color="auto"/>
                      </w:divBdr>
                      <w:divsChild>
                        <w:div w:id="1100445856">
                          <w:marLeft w:val="0"/>
                          <w:marRight w:val="0"/>
                          <w:marTop w:val="0"/>
                          <w:marBottom w:val="0"/>
                          <w:divBdr>
                            <w:top w:val="none" w:sz="0" w:space="0" w:color="auto"/>
                            <w:left w:val="none" w:sz="0" w:space="0" w:color="auto"/>
                            <w:bottom w:val="none" w:sz="0" w:space="0" w:color="auto"/>
                            <w:right w:val="none" w:sz="0" w:space="0" w:color="auto"/>
                          </w:divBdr>
                          <w:divsChild>
                            <w:div w:id="22173837">
                              <w:marLeft w:val="0"/>
                              <w:marRight w:val="0"/>
                              <w:marTop w:val="0"/>
                              <w:marBottom w:val="0"/>
                              <w:divBdr>
                                <w:top w:val="none" w:sz="0" w:space="0" w:color="auto"/>
                                <w:left w:val="none" w:sz="0" w:space="0" w:color="auto"/>
                                <w:bottom w:val="none" w:sz="0" w:space="0" w:color="auto"/>
                                <w:right w:val="none" w:sz="0" w:space="0" w:color="auto"/>
                              </w:divBdr>
                              <w:divsChild>
                                <w:div w:id="1406762553">
                                  <w:marLeft w:val="0"/>
                                  <w:marRight w:val="0"/>
                                  <w:marTop w:val="0"/>
                                  <w:marBottom w:val="0"/>
                                  <w:divBdr>
                                    <w:top w:val="none" w:sz="0" w:space="0" w:color="auto"/>
                                    <w:left w:val="none" w:sz="0" w:space="0" w:color="auto"/>
                                    <w:bottom w:val="none" w:sz="0" w:space="0" w:color="auto"/>
                                    <w:right w:val="none" w:sz="0" w:space="0" w:color="auto"/>
                                  </w:divBdr>
                                  <w:divsChild>
                                    <w:div w:id="19589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434653">
      <w:bodyDiv w:val="1"/>
      <w:marLeft w:val="0"/>
      <w:marRight w:val="0"/>
      <w:marTop w:val="0"/>
      <w:marBottom w:val="0"/>
      <w:divBdr>
        <w:top w:val="none" w:sz="0" w:space="0" w:color="auto"/>
        <w:left w:val="none" w:sz="0" w:space="0" w:color="auto"/>
        <w:bottom w:val="none" w:sz="0" w:space="0" w:color="auto"/>
        <w:right w:val="none" w:sz="0" w:space="0" w:color="auto"/>
      </w:divBdr>
    </w:div>
    <w:div w:id="1410495295">
      <w:bodyDiv w:val="1"/>
      <w:marLeft w:val="0"/>
      <w:marRight w:val="0"/>
      <w:marTop w:val="0"/>
      <w:marBottom w:val="0"/>
      <w:divBdr>
        <w:top w:val="none" w:sz="0" w:space="0" w:color="auto"/>
        <w:left w:val="none" w:sz="0" w:space="0" w:color="auto"/>
        <w:bottom w:val="none" w:sz="0" w:space="0" w:color="auto"/>
        <w:right w:val="none" w:sz="0" w:space="0" w:color="auto"/>
      </w:divBdr>
    </w:div>
    <w:div w:id="1422988597">
      <w:bodyDiv w:val="1"/>
      <w:marLeft w:val="0"/>
      <w:marRight w:val="0"/>
      <w:marTop w:val="0"/>
      <w:marBottom w:val="0"/>
      <w:divBdr>
        <w:top w:val="none" w:sz="0" w:space="0" w:color="auto"/>
        <w:left w:val="none" w:sz="0" w:space="0" w:color="auto"/>
        <w:bottom w:val="none" w:sz="0" w:space="0" w:color="auto"/>
        <w:right w:val="none" w:sz="0" w:space="0" w:color="auto"/>
      </w:divBdr>
    </w:div>
    <w:div w:id="1476070995">
      <w:bodyDiv w:val="1"/>
      <w:marLeft w:val="0"/>
      <w:marRight w:val="0"/>
      <w:marTop w:val="0"/>
      <w:marBottom w:val="0"/>
      <w:divBdr>
        <w:top w:val="none" w:sz="0" w:space="0" w:color="auto"/>
        <w:left w:val="none" w:sz="0" w:space="0" w:color="auto"/>
        <w:bottom w:val="none" w:sz="0" w:space="0" w:color="auto"/>
        <w:right w:val="none" w:sz="0" w:space="0" w:color="auto"/>
      </w:divBdr>
    </w:div>
    <w:div w:id="1580752367">
      <w:bodyDiv w:val="1"/>
      <w:marLeft w:val="0"/>
      <w:marRight w:val="0"/>
      <w:marTop w:val="0"/>
      <w:marBottom w:val="0"/>
      <w:divBdr>
        <w:top w:val="none" w:sz="0" w:space="0" w:color="auto"/>
        <w:left w:val="none" w:sz="0" w:space="0" w:color="auto"/>
        <w:bottom w:val="none" w:sz="0" w:space="0" w:color="auto"/>
        <w:right w:val="none" w:sz="0" w:space="0" w:color="auto"/>
      </w:divBdr>
    </w:div>
    <w:div w:id="1621494755">
      <w:bodyDiv w:val="1"/>
      <w:marLeft w:val="0"/>
      <w:marRight w:val="0"/>
      <w:marTop w:val="0"/>
      <w:marBottom w:val="0"/>
      <w:divBdr>
        <w:top w:val="none" w:sz="0" w:space="0" w:color="auto"/>
        <w:left w:val="none" w:sz="0" w:space="0" w:color="auto"/>
        <w:bottom w:val="none" w:sz="0" w:space="0" w:color="auto"/>
        <w:right w:val="none" w:sz="0" w:space="0" w:color="auto"/>
      </w:divBdr>
    </w:div>
    <w:div w:id="1654795618">
      <w:bodyDiv w:val="1"/>
      <w:marLeft w:val="0"/>
      <w:marRight w:val="0"/>
      <w:marTop w:val="0"/>
      <w:marBottom w:val="0"/>
      <w:divBdr>
        <w:top w:val="none" w:sz="0" w:space="0" w:color="auto"/>
        <w:left w:val="none" w:sz="0" w:space="0" w:color="auto"/>
        <w:bottom w:val="none" w:sz="0" w:space="0" w:color="auto"/>
        <w:right w:val="none" w:sz="0" w:space="0" w:color="auto"/>
      </w:divBdr>
    </w:div>
    <w:div w:id="1671445848">
      <w:bodyDiv w:val="1"/>
      <w:marLeft w:val="0"/>
      <w:marRight w:val="0"/>
      <w:marTop w:val="0"/>
      <w:marBottom w:val="0"/>
      <w:divBdr>
        <w:top w:val="none" w:sz="0" w:space="0" w:color="auto"/>
        <w:left w:val="none" w:sz="0" w:space="0" w:color="auto"/>
        <w:bottom w:val="none" w:sz="0" w:space="0" w:color="auto"/>
        <w:right w:val="none" w:sz="0" w:space="0" w:color="auto"/>
      </w:divBdr>
    </w:div>
    <w:div w:id="1683697756">
      <w:bodyDiv w:val="1"/>
      <w:marLeft w:val="0"/>
      <w:marRight w:val="0"/>
      <w:marTop w:val="0"/>
      <w:marBottom w:val="0"/>
      <w:divBdr>
        <w:top w:val="none" w:sz="0" w:space="0" w:color="auto"/>
        <w:left w:val="none" w:sz="0" w:space="0" w:color="auto"/>
        <w:bottom w:val="none" w:sz="0" w:space="0" w:color="auto"/>
        <w:right w:val="none" w:sz="0" w:space="0" w:color="auto"/>
      </w:divBdr>
    </w:div>
    <w:div w:id="1744372450">
      <w:bodyDiv w:val="1"/>
      <w:marLeft w:val="0"/>
      <w:marRight w:val="0"/>
      <w:marTop w:val="0"/>
      <w:marBottom w:val="0"/>
      <w:divBdr>
        <w:top w:val="none" w:sz="0" w:space="0" w:color="auto"/>
        <w:left w:val="none" w:sz="0" w:space="0" w:color="auto"/>
        <w:bottom w:val="none" w:sz="0" w:space="0" w:color="auto"/>
        <w:right w:val="none" w:sz="0" w:space="0" w:color="auto"/>
      </w:divBdr>
    </w:div>
    <w:div w:id="1810977263">
      <w:bodyDiv w:val="1"/>
      <w:marLeft w:val="0"/>
      <w:marRight w:val="0"/>
      <w:marTop w:val="0"/>
      <w:marBottom w:val="0"/>
      <w:divBdr>
        <w:top w:val="none" w:sz="0" w:space="0" w:color="auto"/>
        <w:left w:val="none" w:sz="0" w:space="0" w:color="auto"/>
        <w:bottom w:val="none" w:sz="0" w:space="0" w:color="auto"/>
        <w:right w:val="none" w:sz="0" w:space="0" w:color="auto"/>
      </w:divBdr>
    </w:div>
    <w:div w:id="1822698385">
      <w:bodyDiv w:val="1"/>
      <w:marLeft w:val="0"/>
      <w:marRight w:val="0"/>
      <w:marTop w:val="0"/>
      <w:marBottom w:val="0"/>
      <w:divBdr>
        <w:top w:val="none" w:sz="0" w:space="0" w:color="auto"/>
        <w:left w:val="none" w:sz="0" w:space="0" w:color="auto"/>
        <w:bottom w:val="none" w:sz="0" w:space="0" w:color="auto"/>
        <w:right w:val="none" w:sz="0" w:space="0" w:color="auto"/>
      </w:divBdr>
    </w:div>
    <w:div w:id="1939482475">
      <w:bodyDiv w:val="1"/>
      <w:marLeft w:val="0"/>
      <w:marRight w:val="0"/>
      <w:marTop w:val="0"/>
      <w:marBottom w:val="0"/>
      <w:divBdr>
        <w:top w:val="none" w:sz="0" w:space="0" w:color="auto"/>
        <w:left w:val="none" w:sz="0" w:space="0" w:color="auto"/>
        <w:bottom w:val="none" w:sz="0" w:space="0" w:color="auto"/>
        <w:right w:val="none" w:sz="0" w:space="0" w:color="auto"/>
      </w:divBdr>
    </w:div>
    <w:div w:id="203954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455</Words>
  <Characters>2597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KSO</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dc:creator>
  <cp:lastModifiedBy>esra</cp:lastModifiedBy>
  <cp:revision>4</cp:revision>
  <cp:lastPrinted>2013-05-29T14:31:00Z</cp:lastPrinted>
  <dcterms:created xsi:type="dcterms:W3CDTF">2014-06-10T07:54:00Z</dcterms:created>
  <dcterms:modified xsi:type="dcterms:W3CDTF">2014-06-10T08:12:00Z</dcterms:modified>
</cp:coreProperties>
</file>