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97" w:rsidRDefault="00DE4885" w:rsidP="004F6805">
      <w:pPr>
        <w:jc w:val="right"/>
      </w:pPr>
      <w:r>
        <w:t>20</w:t>
      </w:r>
      <w:r w:rsidR="006A0E94" w:rsidRPr="00622850">
        <w:t xml:space="preserve"> </w:t>
      </w:r>
      <w:r>
        <w:t>Mayıs</w:t>
      </w:r>
      <w:r w:rsidR="006A0E94" w:rsidRPr="00622850">
        <w:t xml:space="preserve"> 2020</w:t>
      </w:r>
      <w:r w:rsidR="001F78E9">
        <w:t xml:space="preserve">, </w:t>
      </w:r>
      <w:r w:rsidR="00071497">
        <w:t>Meclis Toplantısı</w:t>
      </w:r>
    </w:p>
    <w:p w:rsidR="001F78E9" w:rsidRDefault="001F78E9" w:rsidP="001F78E9">
      <w:pPr>
        <w:pStyle w:val="AralkYok"/>
        <w:spacing w:line="312" w:lineRule="auto"/>
        <w:jc w:val="both"/>
      </w:pPr>
    </w:p>
    <w:p w:rsidR="0039669B" w:rsidRPr="00622850" w:rsidRDefault="0039669B" w:rsidP="001F78E9">
      <w:pPr>
        <w:pStyle w:val="AralkYok"/>
        <w:spacing w:line="312" w:lineRule="auto"/>
        <w:jc w:val="both"/>
      </w:pPr>
    </w:p>
    <w:p w:rsidR="00B157CF" w:rsidRDefault="000E71D1" w:rsidP="001F78E9">
      <w:pPr>
        <w:jc w:val="both"/>
        <w:rPr>
          <w:rFonts w:eastAsia="Times New Roman" w:cstheme="minorHAnsi"/>
          <w:b/>
          <w:sz w:val="28"/>
        </w:rPr>
      </w:pPr>
      <w:r>
        <w:rPr>
          <w:rFonts w:eastAsia="Times New Roman" w:cstheme="minorHAnsi"/>
          <w:b/>
          <w:sz w:val="28"/>
        </w:rPr>
        <w:t xml:space="preserve">Piri Reis Üniversitesi Rektörü </w:t>
      </w:r>
      <w:r w:rsidR="000D09AD">
        <w:rPr>
          <w:rFonts w:eastAsia="Times New Roman" w:cstheme="minorHAnsi"/>
          <w:b/>
          <w:sz w:val="28"/>
        </w:rPr>
        <w:t xml:space="preserve">Sayın </w:t>
      </w:r>
      <w:r>
        <w:rPr>
          <w:rFonts w:eastAsia="Times New Roman" w:cstheme="minorHAnsi"/>
          <w:b/>
          <w:sz w:val="28"/>
        </w:rPr>
        <w:t xml:space="preserve">Prof. Dr. </w:t>
      </w:r>
      <w:r w:rsidR="000D09AD">
        <w:rPr>
          <w:rFonts w:eastAsia="Times New Roman" w:cstheme="minorHAnsi"/>
          <w:b/>
          <w:sz w:val="28"/>
        </w:rPr>
        <w:t>Oral Erdoğan,</w:t>
      </w:r>
    </w:p>
    <w:p w:rsidR="009B32FF" w:rsidRPr="00B157CF" w:rsidRDefault="001C6BD9" w:rsidP="001F78E9">
      <w:pPr>
        <w:jc w:val="both"/>
        <w:rPr>
          <w:rFonts w:cstheme="minorHAnsi"/>
          <w:b/>
          <w:sz w:val="28"/>
        </w:rPr>
      </w:pPr>
      <w:r w:rsidRPr="00B157CF">
        <w:rPr>
          <w:rFonts w:cstheme="minorHAnsi"/>
          <w:b/>
          <w:sz w:val="28"/>
        </w:rPr>
        <w:t>Sayın</w:t>
      </w:r>
      <w:r w:rsidR="001B535C" w:rsidRPr="00B157CF">
        <w:rPr>
          <w:rFonts w:cstheme="minorHAnsi"/>
          <w:b/>
          <w:sz w:val="28"/>
        </w:rPr>
        <w:t xml:space="preserve"> </w:t>
      </w:r>
      <w:r w:rsidR="009B32FF" w:rsidRPr="00B157CF">
        <w:rPr>
          <w:rFonts w:cstheme="minorHAnsi"/>
          <w:b/>
          <w:sz w:val="28"/>
        </w:rPr>
        <w:t xml:space="preserve">Başkan, </w:t>
      </w:r>
    </w:p>
    <w:p w:rsidR="009B32FF" w:rsidRPr="00B157CF" w:rsidRDefault="009B32FF" w:rsidP="001F78E9">
      <w:pPr>
        <w:jc w:val="both"/>
        <w:rPr>
          <w:rFonts w:cstheme="minorHAnsi"/>
          <w:b/>
          <w:sz w:val="28"/>
        </w:rPr>
      </w:pPr>
      <w:r w:rsidRPr="00B157CF">
        <w:rPr>
          <w:rFonts w:cstheme="minorHAnsi"/>
          <w:b/>
          <w:sz w:val="28"/>
        </w:rPr>
        <w:t>Değerli Meclis Üyeleri,</w:t>
      </w:r>
      <w:r w:rsidR="001B535C" w:rsidRPr="00B157CF">
        <w:rPr>
          <w:rFonts w:cstheme="minorHAnsi"/>
          <w:b/>
          <w:sz w:val="28"/>
        </w:rPr>
        <w:t xml:space="preserve"> </w:t>
      </w:r>
      <w:r w:rsidRPr="00B157CF">
        <w:rPr>
          <w:rFonts w:cstheme="minorHAnsi"/>
          <w:b/>
          <w:sz w:val="28"/>
        </w:rPr>
        <w:t>Meslek Komitesi Başkanları,</w:t>
      </w:r>
    </w:p>
    <w:p w:rsidR="009B32FF" w:rsidRPr="00622850" w:rsidRDefault="009B32FF" w:rsidP="001F78E9">
      <w:pPr>
        <w:jc w:val="both"/>
        <w:rPr>
          <w:rFonts w:eastAsia="Times New Roman" w:cstheme="minorHAnsi"/>
          <w:sz w:val="24"/>
        </w:rPr>
      </w:pPr>
    </w:p>
    <w:p w:rsidR="005B4699" w:rsidRDefault="00DE4885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Mayıs</w:t>
      </w:r>
      <w:r w:rsidR="009B32FF" w:rsidRPr="00622850">
        <w:rPr>
          <w:rFonts w:eastAsia="Times New Roman" w:cstheme="minorHAnsi"/>
        </w:rPr>
        <w:t xml:space="preserve"> ayı Meclis Toplantımıza </w:t>
      </w:r>
      <w:r w:rsidR="004C6398" w:rsidRPr="00622850">
        <w:rPr>
          <w:rFonts w:eastAsia="Times New Roman" w:cstheme="minorHAnsi"/>
        </w:rPr>
        <w:t xml:space="preserve">hoş geldiniz </w:t>
      </w:r>
      <w:r w:rsidR="009B32FF" w:rsidRPr="00622850">
        <w:rPr>
          <w:rFonts w:eastAsia="Times New Roman" w:cstheme="minorHAnsi"/>
        </w:rPr>
        <w:t>diyor ve hepinizi saygıyla selamlıyorum.</w:t>
      </w:r>
    </w:p>
    <w:p w:rsidR="0039669B" w:rsidRDefault="0039669B" w:rsidP="001F78E9">
      <w:pPr>
        <w:jc w:val="both"/>
        <w:rPr>
          <w:rFonts w:eastAsia="Times New Roman" w:cstheme="minorHAnsi"/>
        </w:rPr>
      </w:pPr>
    </w:p>
    <w:p w:rsidR="0039669B" w:rsidRPr="00622850" w:rsidRDefault="0039669B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Dün; 101’inci yıl dönümü olan, 19 Mayıs Atatürk’ü Anma Gençlik ve Spor Bayramını kutlayarak sözlerime başlamak istiyorum.</w:t>
      </w:r>
    </w:p>
    <w:p w:rsidR="0053083D" w:rsidRDefault="0053083D" w:rsidP="001F78E9">
      <w:pPr>
        <w:jc w:val="both"/>
        <w:rPr>
          <w:rFonts w:eastAsia="Times New Roman" w:cstheme="minorHAnsi"/>
        </w:rPr>
      </w:pPr>
    </w:p>
    <w:p w:rsidR="00261BDA" w:rsidRDefault="00261BDA" w:rsidP="001F78E9">
      <w:pPr>
        <w:jc w:val="both"/>
        <w:rPr>
          <w:rFonts w:eastAsia="Times New Roman" w:cstheme="minorHAnsi"/>
        </w:rPr>
      </w:pPr>
    </w:p>
    <w:p w:rsidR="00AB51B1" w:rsidRPr="00F20386" w:rsidRDefault="0039669B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  <w:sz w:val="28"/>
        </w:rPr>
        <w:t>Şimdi</w:t>
      </w:r>
      <w:r w:rsidR="00AB51B1">
        <w:rPr>
          <w:rFonts w:cstheme="minorHAnsi"/>
          <w:bCs/>
          <w:iCs/>
          <w:sz w:val="28"/>
        </w:rPr>
        <w:t xml:space="preserve"> ekonomik değerlendirmelerimi</w:t>
      </w:r>
      <w:r w:rsidR="00AB51B1" w:rsidRPr="00F20386">
        <w:rPr>
          <w:rFonts w:cstheme="minorHAnsi"/>
          <w:bCs/>
          <w:iCs/>
          <w:sz w:val="28"/>
        </w:rPr>
        <w:t xml:space="preserve"> </w:t>
      </w:r>
      <w:r>
        <w:rPr>
          <w:rFonts w:cstheme="minorHAnsi"/>
          <w:bCs/>
          <w:iCs/>
          <w:sz w:val="28"/>
        </w:rPr>
        <w:t>yapacağım</w:t>
      </w:r>
      <w:r w:rsidR="00AB51B1">
        <w:rPr>
          <w:rFonts w:cstheme="minorHAnsi"/>
          <w:bCs/>
          <w:iCs/>
          <w:sz w:val="28"/>
        </w:rPr>
        <w:t>.</w:t>
      </w:r>
    </w:p>
    <w:p w:rsidR="00AB51B1" w:rsidRDefault="00AB51B1" w:rsidP="001F78E9">
      <w:pPr>
        <w:jc w:val="both"/>
        <w:rPr>
          <w:rFonts w:cstheme="minorHAnsi"/>
          <w:bCs/>
          <w:iCs/>
        </w:rPr>
      </w:pPr>
    </w:p>
    <w:p w:rsidR="00AB51B1" w:rsidRPr="004308FE" w:rsidRDefault="00DE4885" w:rsidP="001F78E9">
      <w:pPr>
        <w:jc w:val="both"/>
        <w:rPr>
          <w:rFonts w:cstheme="minorHAnsi"/>
          <w:bCs/>
          <w:iCs/>
          <w:sz w:val="28"/>
        </w:rPr>
      </w:pPr>
      <w:r w:rsidRPr="005053E6">
        <w:rPr>
          <w:rFonts w:cstheme="minorHAnsi"/>
          <w:bCs/>
          <w:iCs/>
          <w:sz w:val="28"/>
          <w:u w:val="single"/>
        </w:rPr>
        <w:t>Nisan</w:t>
      </w:r>
      <w:r w:rsidR="00AB51B1" w:rsidRPr="005053E6">
        <w:rPr>
          <w:rFonts w:cstheme="minorHAnsi"/>
          <w:bCs/>
          <w:iCs/>
          <w:sz w:val="28"/>
          <w:u w:val="single"/>
        </w:rPr>
        <w:t xml:space="preserve"> ayında</w:t>
      </w:r>
      <w:r w:rsidR="00AB51B1" w:rsidRPr="004308FE">
        <w:rPr>
          <w:rFonts w:cstheme="minorHAnsi"/>
          <w:bCs/>
          <w:iCs/>
          <w:sz w:val="28"/>
        </w:rPr>
        <w:t>;</w:t>
      </w:r>
    </w:p>
    <w:p w:rsidR="00AB51B1" w:rsidRPr="00F20386" w:rsidRDefault="00AB51B1" w:rsidP="001F78E9">
      <w:pPr>
        <w:jc w:val="both"/>
        <w:rPr>
          <w:rFonts w:cstheme="minorHAnsi"/>
          <w:bCs/>
          <w:iCs/>
        </w:rPr>
      </w:pPr>
      <w:r w:rsidRPr="00F20386">
        <w:rPr>
          <w:rFonts w:cstheme="minorHAnsi"/>
          <w:bCs/>
          <w:iCs/>
        </w:rPr>
        <w:t xml:space="preserve">İhracat → </w:t>
      </w:r>
      <w:r w:rsidR="00694135">
        <w:rPr>
          <w:rFonts w:cstheme="minorHAnsi"/>
          <w:bCs/>
          <w:iCs/>
        </w:rPr>
        <w:t>8</w:t>
      </w:r>
      <w:r w:rsidR="001B0513">
        <w:rPr>
          <w:rFonts w:cstheme="minorHAnsi"/>
          <w:bCs/>
          <w:iCs/>
        </w:rPr>
        <w:t>,</w:t>
      </w:r>
      <w:r w:rsidR="00694135">
        <w:rPr>
          <w:rFonts w:cstheme="minorHAnsi"/>
          <w:bCs/>
          <w:iCs/>
        </w:rPr>
        <w:t xml:space="preserve">9 </w:t>
      </w:r>
      <w:r w:rsidR="001B0513" w:rsidRPr="00F20386">
        <w:rPr>
          <w:rFonts w:cstheme="minorHAnsi"/>
          <w:bCs/>
          <w:iCs/>
        </w:rPr>
        <w:t xml:space="preserve">milyar </w:t>
      </w:r>
      <w:r w:rsidRPr="00F20386">
        <w:rPr>
          <w:rFonts w:cstheme="minorHAnsi"/>
          <w:bCs/>
          <w:iCs/>
        </w:rPr>
        <w:t>dolar (</w:t>
      </w:r>
      <w:r>
        <w:rPr>
          <w:rFonts w:cstheme="minorHAnsi"/>
          <w:bCs/>
          <w:iCs/>
        </w:rPr>
        <w:t>-</w:t>
      </w:r>
      <w:r w:rsidRPr="00F20386">
        <w:rPr>
          <w:rFonts w:cstheme="minorHAnsi"/>
          <w:bCs/>
          <w:iCs/>
        </w:rPr>
        <w:t xml:space="preserve"> % </w:t>
      </w:r>
      <w:r w:rsidR="00694135">
        <w:rPr>
          <w:rFonts w:cstheme="minorHAnsi"/>
          <w:bCs/>
          <w:iCs/>
        </w:rPr>
        <w:t>41,3</w:t>
      </w:r>
      <w:r w:rsidRPr="00F20386">
        <w:rPr>
          <w:rFonts w:cstheme="minorHAnsi"/>
          <w:bCs/>
          <w:iCs/>
        </w:rPr>
        <w:t>)</w:t>
      </w:r>
    </w:p>
    <w:p w:rsidR="00AB51B1" w:rsidRPr="00F20386" w:rsidRDefault="00AB51B1" w:rsidP="001F78E9">
      <w:pPr>
        <w:jc w:val="both"/>
        <w:rPr>
          <w:rFonts w:cstheme="minorHAnsi"/>
          <w:bCs/>
          <w:iCs/>
        </w:rPr>
      </w:pPr>
      <w:r w:rsidRPr="00F20386">
        <w:rPr>
          <w:rFonts w:cstheme="minorHAnsi"/>
          <w:bCs/>
          <w:iCs/>
        </w:rPr>
        <w:t xml:space="preserve">İthalat → </w:t>
      </w:r>
      <w:r>
        <w:rPr>
          <w:rFonts w:cstheme="minorHAnsi"/>
          <w:bCs/>
          <w:iCs/>
        </w:rPr>
        <w:t>1</w:t>
      </w:r>
      <w:r w:rsidR="001B0513">
        <w:rPr>
          <w:rFonts w:cstheme="minorHAnsi"/>
          <w:bCs/>
          <w:iCs/>
        </w:rPr>
        <w:t>2</w:t>
      </w:r>
      <w:r>
        <w:rPr>
          <w:rFonts w:cstheme="minorHAnsi"/>
          <w:bCs/>
          <w:iCs/>
        </w:rPr>
        <w:t>,</w:t>
      </w:r>
      <w:r w:rsidR="001B0513">
        <w:rPr>
          <w:rFonts w:cstheme="minorHAnsi"/>
          <w:bCs/>
          <w:iCs/>
        </w:rPr>
        <w:t>9</w:t>
      </w:r>
      <w:r w:rsidRPr="00F20386">
        <w:rPr>
          <w:rFonts w:cstheme="minorHAnsi"/>
          <w:bCs/>
          <w:iCs/>
        </w:rPr>
        <w:t xml:space="preserve"> milyar dolar (</w:t>
      </w:r>
      <w:r w:rsidR="001B0513">
        <w:rPr>
          <w:rFonts w:cstheme="minorHAnsi"/>
          <w:bCs/>
          <w:iCs/>
        </w:rPr>
        <w:t>-</w:t>
      </w:r>
      <w:r w:rsidRPr="00F20386">
        <w:rPr>
          <w:rFonts w:cstheme="minorHAnsi"/>
          <w:bCs/>
          <w:iCs/>
        </w:rPr>
        <w:t xml:space="preserve"> % </w:t>
      </w:r>
      <w:r w:rsidR="001B0513">
        <w:rPr>
          <w:rFonts w:cstheme="minorHAnsi"/>
          <w:bCs/>
          <w:iCs/>
        </w:rPr>
        <w:t>28,3</w:t>
      </w:r>
      <w:r w:rsidRPr="00F20386">
        <w:rPr>
          <w:rFonts w:cstheme="minorHAnsi"/>
          <w:bCs/>
          <w:iCs/>
        </w:rPr>
        <w:t>)</w:t>
      </w:r>
    </w:p>
    <w:p w:rsidR="00AB51B1" w:rsidRDefault="00AB51B1" w:rsidP="001F78E9">
      <w:pPr>
        <w:jc w:val="both"/>
        <w:rPr>
          <w:rFonts w:cstheme="minorHAnsi"/>
          <w:bCs/>
          <w:iCs/>
        </w:rPr>
      </w:pPr>
      <w:r w:rsidRPr="00F20386">
        <w:rPr>
          <w:rFonts w:cstheme="minorHAnsi"/>
          <w:bCs/>
          <w:iCs/>
        </w:rPr>
        <w:t xml:space="preserve">Dış ticaret açığı → </w:t>
      </w:r>
      <w:r w:rsidR="00BD4A78">
        <w:rPr>
          <w:rFonts w:cstheme="minorHAnsi"/>
          <w:bCs/>
          <w:iCs/>
        </w:rPr>
        <w:t>4</w:t>
      </w:r>
      <w:r w:rsidR="001B0513">
        <w:rPr>
          <w:rFonts w:cstheme="minorHAnsi"/>
          <w:bCs/>
          <w:iCs/>
        </w:rPr>
        <w:t xml:space="preserve"> milyar dolar (+</w:t>
      </w:r>
      <w:r w:rsidRPr="00F20386">
        <w:rPr>
          <w:rFonts w:cstheme="minorHAnsi"/>
          <w:bCs/>
          <w:iCs/>
        </w:rPr>
        <w:t xml:space="preserve"> % </w:t>
      </w:r>
      <w:r w:rsidR="001B0513">
        <w:rPr>
          <w:rFonts w:cstheme="minorHAnsi"/>
          <w:bCs/>
          <w:iCs/>
        </w:rPr>
        <w:t>45,1</w:t>
      </w:r>
      <w:r w:rsidRPr="00F20386">
        <w:rPr>
          <w:rFonts w:cstheme="minorHAnsi"/>
          <w:bCs/>
          <w:iCs/>
        </w:rPr>
        <w:t>)</w:t>
      </w:r>
    </w:p>
    <w:p w:rsidR="00AB51B1" w:rsidRDefault="00AB51B1" w:rsidP="001F78E9">
      <w:pPr>
        <w:jc w:val="both"/>
        <w:rPr>
          <w:rFonts w:cstheme="minorHAnsi"/>
          <w:bCs/>
          <w:iCs/>
        </w:rPr>
      </w:pPr>
    </w:p>
    <w:p w:rsidR="001B0513" w:rsidRDefault="001B0513" w:rsidP="001F78E9">
      <w:pPr>
        <w:jc w:val="both"/>
        <w:rPr>
          <w:rFonts w:cstheme="minorHAnsi"/>
          <w:bCs/>
          <w:iCs/>
        </w:rPr>
      </w:pPr>
      <w:r>
        <w:t>Tüm dünyada yavaşlayan ticaretin en belirgin etkisini nisan ayında göreceğimizi bekliyorduk.</w:t>
      </w:r>
    </w:p>
    <w:p w:rsidR="001B0513" w:rsidRDefault="001B0513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Nitekim ihracatta</w:t>
      </w:r>
      <w:r w:rsidR="00AB51B1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 xml:space="preserve">tarihi </w:t>
      </w:r>
      <w:r w:rsidRPr="001B0513">
        <w:rPr>
          <w:rFonts w:cstheme="minorHAnsi"/>
          <w:bCs/>
          <w:iCs/>
        </w:rPr>
        <w:t>bir düşüş</w:t>
      </w:r>
      <w:r>
        <w:rPr>
          <w:rFonts w:cstheme="minorHAnsi"/>
          <w:bCs/>
          <w:iCs/>
        </w:rPr>
        <w:t xml:space="preserve"> yaşadık.</w:t>
      </w:r>
    </w:p>
    <w:p w:rsidR="001B0513" w:rsidRDefault="001B0513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Ancak bu seviyenin t</w:t>
      </w:r>
      <w:r w:rsidRPr="001B0513">
        <w:rPr>
          <w:rFonts w:cstheme="minorHAnsi"/>
          <w:bCs/>
          <w:iCs/>
        </w:rPr>
        <w:t>aban olma ihtimalinin yüksek olduğunu</w:t>
      </w:r>
      <w:r>
        <w:rPr>
          <w:rFonts w:cstheme="minorHAnsi"/>
          <w:bCs/>
          <w:iCs/>
        </w:rPr>
        <w:t xml:space="preserve"> düşünüyoruz.</w:t>
      </w:r>
    </w:p>
    <w:p w:rsidR="001B0513" w:rsidRDefault="001B0513" w:rsidP="001F78E9">
      <w:pPr>
        <w:jc w:val="both"/>
        <w:rPr>
          <w:rFonts w:cstheme="minorHAnsi"/>
          <w:bCs/>
          <w:iCs/>
        </w:rPr>
      </w:pPr>
      <w:r w:rsidRPr="001B0513">
        <w:rPr>
          <w:rFonts w:cstheme="minorHAnsi"/>
          <w:bCs/>
          <w:iCs/>
        </w:rPr>
        <w:t>Önümüzdeki aylarda AB ticaretinde de yumuşak bir açılış sebebiyle, iyileşme olacağını bekliyoruz.</w:t>
      </w:r>
    </w:p>
    <w:p w:rsidR="00AB51B1" w:rsidRDefault="00AB51B1" w:rsidP="001F78E9">
      <w:pPr>
        <w:jc w:val="both"/>
        <w:rPr>
          <w:rFonts w:cstheme="minorHAnsi"/>
          <w:bCs/>
          <w:iCs/>
        </w:rPr>
      </w:pPr>
    </w:p>
    <w:p w:rsidR="000D09AD" w:rsidRDefault="000D09AD" w:rsidP="001F78E9">
      <w:pPr>
        <w:jc w:val="both"/>
        <w:rPr>
          <w:rFonts w:cstheme="minorHAnsi"/>
          <w:bCs/>
          <w:iCs/>
        </w:rPr>
      </w:pPr>
    </w:p>
    <w:p w:rsidR="00AB51B1" w:rsidRPr="003557CF" w:rsidRDefault="00AB51B1" w:rsidP="001F78E9">
      <w:pPr>
        <w:jc w:val="both"/>
        <w:rPr>
          <w:rFonts w:cstheme="minorHAnsi"/>
          <w:bCs/>
          <w:iCs/>
          <w:sz w:val="28"/>
        </w:rPr>
      </w:pPr>
      <w:r w:rsidRPr="003557CF">
        <w:rPr>
          <w:rFonts w:cstheme="minorHAnsi"/>
          <w:bCs/>
          <w:iCs/>
          <w:sz w:val="28"/>
        </w:rPr>
        <w:t>Kocaeli Gümrükl</w:t>
      </w:r>
      <w:r>
        <w:rPr>
          <w:rFonts w:cstheme="minorHAnsi"/>
          <w:bCs/>
          <w:iCs/>
          <w:sz w:val="28"/>
        </w:rPr>
        <w:t xml:space="preserve">erinden aldığımız verilere göre </w:t>
      </w:r>
      <w:r w:rsidR="001B0513">
        <w:rPr>
          <w:rFonts w:cstheme="minorHAnsi"/>
          <w:bCs/>
          <w:iCs/>
          <w:sz w:val="28"/>
          <w:u w:val="single"/>
        </w:rPr>
        <w:t>Nisan</w:t>
      </w:r>
      <w:r>
        <w:rPr>
          <w:rFonts w:cstheme="minorHAnsi"/>
          <w:bCs/>
          <w:iCs/>
          <w:sz w:val="28"/>
        </w:rPr>
        <w:t xml:space="preserve"> ayında;</w:t>
      </w:r>
    </w:p>
    <w:p w:rsidR="00475C6A" w:rsidRPr="00475C6A" w:rsidRDefault="00AB51B1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*İhracat →</w:t>
      </w:r>
      <w:r w:rsidR="00475C6A">
        <w:rPr>
          <w:rFonts w:cstheme="minorHAnsi"/>
          <w:bCs/>
          <w:iCs/>
        </w:rPr>
        <w:t xml:space="preserve"> 1</w:t>
      </w:r>
      <w:r w:rsidR="00475C6A" w:rsidRPr="00475C6A">
        <w:rPr>
          <w:rFonts w:cstheme="minorHAnsi"/>
          <w:bCs/>
          <w:iCs/>
        </w:rPr>
        <w:t xml:space="preserve"> milyar </w:t>
      </w:r>
      <w:r w:rsidR="00475C6A">
        <w:rPr>
          <w:rFonts w:cstheme="minorHAnsi"/>
          <w:bCs/>
          <w:iCs/>
        </w:rPr>
        <w:t>142 milyon dolar (- % 54</w:t>
      </w:r>
      <w:r w:rsidR="00475C6A" w:rsidRPr="00475C6A">
        <w:rPr>
          <w:rFonts w:cstheme="minorHAnsi"/>
          <w:bCs/>
          <w:iCs/>
        </w:rPr>
        <w:t>,0)</w:t>
      </w:r>
    </w:p>
    <w:p w:rsidR="00475C6A" w:rsidRPr="00475C6A" w:rsidRDefault="00475C6A" w:rsidP="001F78E9">
      <w:pPr>
        <w:jc w:val="both"/>
        <w:rPr>
          <w:rFonts w:cstheme="minorHAnsi"/>
          <w:bCs/>
          <w:iCs/>
        </w:rPr>
      </w:pPr>
      <w:r w:rsidRPr="00475C6A">
        <w:rPr>
          <w:rFonts w:cstheme="minorHAnsi"/>
          <w:bCs/>
          <w:iCs/>
        </w:rPr>
        <w:t xml:space="preserve">*İthalat → </w:t>
      </w:r>
      <w:r>
        <w:rPr>
          <w:rFonts w:cstheme="minorHAnsi"/>
          <w:bCs/>
          <w:iCs/>
        </w:rPr>
        <w:t>2</w:t>
      </w:r>
      <w:r w:rsidRPr="00475C6A">
        <w:rPr>
          <w:rFonts w:cstheme="minorHAnsi"/>
          <w:bCs/>
          <w:iCs/>
        </w:rPr>
        <w:t xml:space="preserve"> milyar </w:t>
      </w:r>
      <w:r>
        <w:rPr>
          <w:rFonts w:cstheme="minorHAnsi"/>
          <w:bCs/>
          <w:iCs/>
        </w:rPr>
        <w:t xml:space="preserve">727 milyon </w:t>
      </w:r>
      <w:r w:rsidRPr="00475C6A">
        <w:rPr>
          <w:rFonts w:cstheme="minorHAnsi"/>
          <w:bCs/>
          <w:iCs/>
        </w:rPr>
        <w:t>dolar (</w:t>
      </w:r>
      <w:r>
        <w:rPr>
          <w:rFonts w:cstheme="minorHAnsi"/>
          <w:bCs/>
          <w:iCs/>
        </w:rPr>
        <w:t>-</w:t>
      </w:r>
      <w:r w:rsidRPr="00475C6A">
        <w:rPr>
          <w:rFonts w:cstheme="minorHAnsi"/>
          <w:bCs/>
          <w:iCs/>
        </w:rPr>
        <w:t xml:space="preserve"> % </w:t>
      </w:r>
      <w:r>
        <w:rPr>
          <w:rFonts w:cstheme="minorHAnsi"/>
          <w:bCs/>
          <w:iCs/>
        </w:rPr>
        <w:t>24,8</w:t>
      </w:r>
      <w:r w:rsidRPr="00475C6A">
        <w:rPr>
          <w:rFonts w:cstheme="minorHAnsi"/>
          <w:bCs/>
          <w:iCs/>
        </w:rPr>
        <w:t>)</w:t>
      </w:r>
    </w:p>
    <w:p w:rsidR="00010F8B" w:rsidRPr="00E66FB5" w:rsidRDefault="00010F8B" w:rsidP="001F78E9">
      <w:pPr>
        <w:jc w:val="both"/>
        <w:rPr>
          <w:rFonts w:eastAsia="Times New Roman" w:cstheme="minorHAnsi"/>
        </w:rPr>
      </w:pPr>
    </w:p>
    <w:p w:rsidR="00475C6A" w:rsidRPr="00475C6A" w:rsidRDefault="00475C6A" w:rsidP="001F78E9">
      <w:pPr>
        <w:jc w:val="both"/>
        <w:rPr>
          <w:rFonts w:cstheme="minorHAnsi"/>
          <w:bCs/>
          <w:iCs/>
        </w:rPr>
      </w:pPr>
      <w:r w:rsidRPr="00475C6A">
        <w:rPr>
          <w:rFonts w:cstheme="minorHAnsi"/>
          <w:bCs/>
          <w:iCs/>
        </w:rPr>
        <w:t xml:space="preserve">Otomotiv sektörü ihracatı → - % </w:t>
      </w:r>
      <w:r>
        <w:rPr>
          <w:rFonts w:cstheme="minorHAnsi"/>
          <w:bCs/>
          <w:iCs/>
        </w:rPr>
        <w:t>93,7</w:t>
      </w:r>
    </w:p>
    <w:p w:rsidR="001B0513" w:rsidRDefault="00475C6A" w:rsidP="001F78E9">
      <w:pPr>
        <w:jc w:val="both"/>
        <w:rPr>
          <w:rFonts w:cstheme="minorHAnsi"/>
          <w:bCs/>
          <w:iCs/>
        </w:rPr>
      </w:pPr>
      <w:r w:rsidRPr="00475C6A">
        <w:rPr>
          <w:rFonts w:cstheme="minorHAnsi"/>
          <w:bCs/>
          <w:iCs/>
        </w:rPr>
        <w:t>Kimyevi maddeler  → - %</w:t>
      </w:r>
      <w:r>
        <w:rPr>
          <w:rFonts w:cstheme="minorHAnsi"/>
          <w:bCs/>
          <w:iCs/>
        </w:rPr>
        <w:t>62,2</w:t>
      </w:r>
    </w:p>
    <w:p w:rsidR="001B0513" w:rsidRDefault="001B0513" w:rsidP="001F78E9">
      <w:pPr>
        <w:jc w:val="both"/>
        <w:rPr>
          <w:rFonts w:cstheme="minorHAnsi"/>
          <w:bCs/>
          <w:iCs/>
        </w:rPr>
      </w:pPr>
    </w:p>
    <w:p w:rsidR="000D09AD" w:rsidRDefault="000D09AD" w:rsidP="001F78E9">
      <w:pPr>
        <w:jc w:val="both"/>
        <w:rPr>
          <w:rFonts w:cstheme="minorHAnsi"/>
          <w:bCs/>
          <w:iCs/>
        </w:rPr>
      </w:pPr>
    </w:p>
    <w:p w:rsidR="003350E1" w:rsidRDefault="00011194" w:rsidP="001F78E9">
      <w:pPr>
        <w:tabs>
          <w:tab w:val="left" w:pos="3698"/>
        </w:tabs>
        <w:jc w:val="both"/>
        <w:rPr>
          <w:rFonts w:cstheme="minorHAnsi"/>
          <w:bCs/>
          <w:iCs/>
          <w:sz w:val="28"/>
        </w:rPr>
      </w:pPr>
      <w:r>
        <w:rPr>
          <w:rFonts w:cstheme="minorHAnsi"/>
          <w:bCs/>
          <w:iCs/>
          <w:sz w:val="28"/>
        </w:rPr>
        <w:t>C</w:t>
      </w:r>
      <w:r w:rsidR="00AB51B1" w:rsidRPr="00A66B85">
        <w:rPr>
          <w:rFonts w:cstheme="minorHAnsi"/>
          <w:bCs/>
          <w:iCs/>
          <w:sz w:val="28"/>
        </w:rPr>
        <w:t xml:space="preserve">ari denge </w:t>
      </w:r>
      <w:r w:rsidR="00FA0E87">
        <w:rPr>
          <w:rFonts w:cstheme="minorHAnsi"/>
          <w:bCs/>
          <w:iCs/>
          <w:sz w:val="28"/>
          <w:u w:val="single"/>
        </w:rPr>
        <w:t>M</w:t>
      </w:r>
      <w:r w:rsidR="001B0513" w:rsidRPr="00011194">
        <w:rPr>
          <w:rFonts w:cstheme="minorHAnsi"/>
          <w:bCs/>
          <w:iCs/>
          <w:sz w:val="28"/>
          <w:u w:val="single"/>
        </w:rPr>
        <w:t>art</w:t>
      </w:r>
      <w:r>
        <w:rPr>
          <w:rFonts w:cstheme="minorHAnsi"/>
          <w:bCs/>
          <w:iCs/>
          <w:sz w:val="28"/>
        </w:rPr>
        <w:t xml:space="preserve"> ayında</w:t>
      </w:r>
      <w:r w:rsidR="001B0513">
        <w:rPr>
          <w:rFonts w:cstheme="minorHAnsi"/>
          <w:bCs/>
          <w:iCs/>
          <w:sz w:val="28"/>
        </w:rPr>
        <w:t xml:space="preserve"> → </w:t>
      </w:r>
      <w:r w:rsidRPr="00011194">
        <w:rPr>
          <w:rFonts w:cstheme="minorHAnsi"/>
          <w:bCs/>
          <w:iCs/>
          <w:sz w:val="28"/>
        </w:rPr>
        <w:t>- 4 milyar 923 milyon dolar</w:t>
      </w:r>
      <w:r>
        <w:rPr>
          <w:rFonts w:cstheme="minorHAnsi"/>
          <w:bCs/>
          <w:iCs/>
          <w:sz w:val="28"/>
        </w:rPr>
        <w:t xml:space="preserve"> ile rekor seviyede gerçekleşti.</w:t>
      </w:r>
    </w:p>
    <w:p w:rsidR="00AB51B1" w:rsidRPr="003350E1" w:rsidRDefault="00011194" w:rsidP="001F78E9">
      <w:pPr>
        <w:tabs>
          <w:tab w:val="left" w:pos="3698"/>
        </w:tabs>
        <w:jc w:val="both"/>
        <w:rPr>
          <w:rFonts w:cstheme="minorHAnsi"/>
          <w:bCs/>
          <w:iCs/>
          <w:sz w:val="28"/>
        </w:rPr>
      </w:pPr>
      <w:r>
        <w:rPr>
          <w:rFonts w:cstheme="minorHAnsi"/>
          <w:bCs/>
          <w:iCs/>
        </w:rPr>
        <w:t>Yıllık olarak ise</w:t>
      </w:r>
      <w:r w:rsidR="00AB51B1" w:rsidRPr="00A66B85">
        <w:rPr>
          <w:rFonts w:cstheme="minorHAnsi"/>
          <w:bCs/>
          <w:iCs/>
        </w:rPr>
        <w:t xml:space="preserve"> → </w:t>
      </w:r>
      <w:r w:rsidRPr="00011194">
        <w:rPr>
          <w:rFonts w:cstheme="minorHAnsi"/>
          <w:bCs/>
          <w:iCs/>
        </w:rPr>
        <w:t xml:space="preserve"> 1 milyar 463 milyon dolar</w:t>
      </w:r>
      <w:r>
        <w:rPr>
          <w:rFonts w:cstheme="minorHAnsi"/>
          <w:bCs/>
          <w:iCs/>
        </w:rPr>
        <w:t xml:space="preserve"> cari fazla verdik.</w:t>
      </w:r>
    </w:p>
    <w:p w:rsidR="003A448C" w:rsidRDefault="003A448C" w:rsidP="001F78E9">
      <w:pPr>
        <w:jc w:val="both"/>
        <w:rPr>
          <w:rFonts w:cstheme="minorHAnsi"/>
          <w:bCs/>
          <w:iCs/>
        </w:rPr>
      </w:pPr>
    </w:p>
    <w:p w:rsidR="0067541F" w:rsidRDefault="0067541F" w:rsidP="001F78E9">
      <w:pPr>
        <w:jc w:val="both"/>
        <w:rPr>
          <w:rFonts w:cstheme="minorHAnsi"/>
          <w:bCs/>
          <w:iCs/>
        </w:rPr>
      </w:pPr>
    </w:p>
    <w:p w:rsidR="0067541F" w:rsidRDefault="0067541F" w:rsidP="001F78E9">
      <w:pPr>
        <w:jc w:val="both"/>
        <w:rPr>
          <w:rFonts w:cstheme="minorHAnsi"/>
          <w:bCs/>
          <w:iCs/>
        </w:rPr>
      </w:pPr>
    </w:p>
    <w:p w:rsidR="003350E1" w:rsidRDefault="00AB51B1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lastRenderedPageBreak/>
        <w:t xml:space="preserve">Turizme bu yıl iyi başlamıştık. </w:t>
      </w:r>
    </w:p>
    <w:p w:rsidR="0039669B" w:rsidRDefault="0039669B" w:rsidP="001F78E9">
      <w:pPr>
        <w:jc w:val="both"/>
        <w:rPr>
          <w:rFonts w:cstheme="minorHAnsi"/>
          <w:bCs/>
          <w:iCs/>
        </w:rPr>
      </w:pPr>
    </w:p>
    <w:p w:rsidR="009F1E6D" w:rsidRPr="003350E1" w:rsidRDefault="003350E1" w:rsidP="001F78E9">
      <w:pPr>
        <w:jc w:val="both"/>
        <w:rPr>
          <w:rFonts w:cstheme="minorHAnsi"/>
          <w:bCs/>
          <w:iCs/>
        </w:rPr>
      </w:pPr>
      <w:r w:rsidRPr="003350E1">
        <w:rPr>
          <w:rFonts w:cstheme="minorHAnsi"/>
          <w:bCs/>
          <w:iCs/>
        </w:rPr>
        <w:t xml:space="preserve">Ancak </w:t>
      </w:r>
      <w:r w:rsidR="009F1E6D" w:rsidRPr="003350E1">
        <w:rPr>
          <w:rFonts w:cstheme="minorHAnsi"/>
          <w:bCs/>
          <w:iCs/>
        </w:rPr>
        <w:t>Mart</w:t>
      </w:r>
      <w:r>
        <w:rPr>
          <w:rFonts w:cstheme="minorHAnsi"/>
          <w:bCs/>
          <w:iCs/>
        </w:rPr>
        <w:t xml:space="preserve"> ayında hizmet gelirlerimiz bir önceki yılın yarısına geriledi:</w:t>
      </w:r>
    </w:p>
    <w:p w:rsidR="009F1E6D" w:rsidRDefault="009F1E6D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2018 → 1 milyar 139 milyon dolar</w:t>
      </w:r>
    </w:p>
    <w:p w:rsidR="009F1E6D" w:rsidRDefault="009F1E6D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2019 → 1</w:t>
      </w:r>
      <w:r w:rsidR="00950A95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milyar 350 milyon dolar</w:t>
      </w:r>
    </w:p>
    <w:p w:rsidR="009F1E6D" w:rsidRDefault="009F1E6D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2020 → 735 milyon dolar</w:t>
      </w:r>
    </w:p>
    <w:p w:rsidR="00C34CCB" w:rsidRDefault="00C34CCB" w:rsidP="001F78E9">
      <w:pPr>
        <w:jc w:val="both"/>
        <w:rPr>
          <w:rFonts w:cstheme="minorHAnsi"/>
          <w:bCs/>
          <w:iCs/>
        </w:rPr>
      </w:pPr>
    </w:p>
    <w:p w:rsidR="00AB51B1" w:rsidRDefault="003350E1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Nisan ayında da</w:t>
      </w:r>
      <w:r w:rsidR="00AB51B1">
        <w:rPr>
          <w:rFonts w:cstheme="minorHAnsi"/>
          <w:bCs/>
          <w:iCs/>
        </w:rPr>
        <w:t xml:space="preserve"> </w:t>
      </w:r>
      <w:r w:rsidR="00C34CCB">
        <w:rPr>
          <w:rFonts w:cstheme="minorHAnsi"/>
          <w:bCs/>
          <w:iCs/>
        </w:rPr>
        <w:t>turizmin</w:t>
      </w:r>
      <w:r>
        <w:rPr>
          <w:rFonts w:cstheme="minorHAnsi"/>
          <w:bCs/>
          <w:iCs/>
        </w:rPr>
        <w:t xml:space="preserve"> katkı</w:t>
      </w:r>
      <w:r w:rsidR="00C34CCB">
        <w:rPr>
          <w:rFonts w:cstheme="minorHAnsi"/>
          <w:bCs/>
          <w:iCs/>
        </w:rPr>
        <w:t>sı</w:t>
      </w:r>
      <w:r>
        <w:rPr>
          <w:rFonts w:cstheme="minorHAnsi"/>
          <w:bCs/>
          <w:iCs/>
        </w:rPr>
        <w:t>nın</w:t>
      </w:r>
      <w:r w:rsidR="003A448C">
        <w:rPr>
          <w:rFonts w:cstheme="minorHAnsi"/>
          <w:bCs/>
          <w:iCs/>
        </w:rPr>
        <w:t xml:space="preserve"> sınırlı </w:t>
      </w:r>
      <w:r>
        <w:rPr>
          <w:rFonts w:cstheme="minorHAnsi"/>
          <w:bCs/>
          <w:iCs/>
        </w:rPr>
        <w:t>olacağını düşünüyoruz.</w:t>
      </w:r>
    </w:p>
    <w:p w:rsidR="00AB51B1" w:rsidRDefault="003A448C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Dolayısıyla</w:t>
      </w:r>
      <w:r w:rsidR="00C34CCB">
        <w:rPr>
          <w:rFonts w:cstheme="minorHAnsi"/>
          <w:bCs/>
          <w:iCs/>
        </w:rPr>
        <w:t xml:space="preserve"> bir sonraki ay</w:t>
      </w:r>
      <w:r w:rsidR="003350E1">
        <w:rPr>
          <w:rFonts w:cstheme="minorHAnsi"/>
          <w:bCs/>
          <w:iCs/>
        </w:rPr>
        <w:t>;</w:t>
      </w:r>
      <w:r>
        <w:rPr>
          <w:rFonts w:cstheme="minorHAnsi"/>
          <w:bCs/>
          <w:iCs/>
        </w:rPr>
        <w:t xml:space="preserve"> </w:t>
      </w:r>
      <w:r w:rsidR="003350E1">
        <w:rPr>
          <w:rFonts w:cstheme="minorHAnsi"/>
          <w:bCs/>
          <w:iCs/>
        </w:rPr>
        <w:t xml:space="preserve">hem </w:t>
      </w:r>
      <w:r>
        <w:rPr>
          <w:rFonts w:cstheme="minorHAnsi"/>
          <w:bCs/>
          <w:iCs/>
        </w:rPr>
        <w:t>yıllık</w:t>
      </w:r>
      <w:r w:rsidR="003350E1">
        <w:rPr>
          <w:rFonts w:cstheme="minorHAnsi"/>
          <w:bCs/>
          <w:iCs/>
        </w:rPr>
        <w:t xml:space="preserve">, hem aylık </w:t>
      </w:r>
      <w:proofErr w:type="gramStart"/>
      <w:r>
        <w:rPr>
          <w:rFonts w:cstheme="minorHAnsi"/>
          <w:bCs/>
          <w:iCs/>
        </w:rPr>
        <w:t>bazda</w:t>
      </w:r>
      <w:proofErr w:type="gramEnd"/>
      <w:r>
        <w:rPr>
          <w:rFonts w:cstheme="minorHAnsi"/>
          <w:bCs/>
          <w:iCs/>
        </w:rPr>
        <w:t xml:space="preserve"> </w:t>
      </w:r>
      <w:r w:rsidR="003350E1">
        <w:rPr>
          <w:rFonts w:cstheme="minorHAnsi"/>
          <w:bCs/>
          <w:iCs/>
        </w:rPr>
        <w:t xml:space="preserve">cari </w:t>
      </w:r>
      <w:r w:rsidR="00FA0E87">
        <w:rPr>
          <w:rFonts w:cstheme="minorHAnsi"/>
          <w:bCs/>
          <w:iCs/>
        </w:rPr>
        <w:t>açık verebiliriz.</w:t>
      </w:r>
      <w:r>
        <w:rPr>
          <w:rFonts w:cstheme="minorHAnsi"/>
          <w:bCs/>
          <w:iCs/>
        </w:rPr>
        <w:t xml:space="preserve"> </w:t>
      </w:r>
    </w:p>
    <w:p w:rsidR="00C34CCB" w:rsidRPr="00950A95" w:rsidRDefault="00C34CCB" w:rsidP="001F78E9">
      <w:pPr>
        <w:jc w:val="both"/>
        <w:rPr>
          <w:rFonts w:cstheme="minorHAnsi"/>
          <w:bCs/>
          <w:iCs/>
          <w:sz w:val="16"/>
        </w:rPr>
      </w:pPr>
    </w:p>
    <w:p w:rsidR="00C34CCB" w:rsidRPr="00950A95" w:rsidRDefault="00C34CCB" w:rsidP="001F78E9">
      <w:pPr>
        <w:jc w:val="both"/>
        <w:rPr>
          <w:rFonts w:cstheme="minorHAnsi"/>
          <w:bCs/>
          <w:iCs/>
          <w:sz w:val="16"/>
        </w:rPr>
      </w:pPr>
    </w:p>
    <w:p w:rsidR="00AB51B1" w:rsidRPr="003557CF" w:rsidRDefault="00AB51B1" w:rsidP="001F78E9">
      <w:pPr>
        <w:jc w:val="both"/>
        <w:rPr>
          <w:rFonts w:cstheme="minorHAnsi"/>
          <w:bCs/>
          <w:iCs/>
          <w:sz w:val="28"/>
        </w:rPr>
      </w:pPr>
      <w:r w:rsidRPr="003557CF">
        <w:rPr>
          <w:rFonts w:cstheme="minorHAnsi"/>
          <w:bCs/>
          <w:iCs/>
          <w:sz w:val="28"/>
        </w:rPr>
        <w:t>Reel efektif döviz kuru (</w:t>
      </w:r>
      <w:proofErr w:type="gramStart"/>
      <w:r w:rsidR="003A448C">
        <w:rPr>
          <w:rFonts w:cstheme="minorHAnsi"/>
          <w:bCs/>
          <w:iCs/>
          <w:sz w:val="28"/>
          <w:u w:val="single"/>
        </w:rPr>
        <w:t>nisan</w:t>
      </w:r>
      <w:proofErr w:type="gramEnd"/>
      <w:r>
        <w:rPr>
          <w:rFonts w:cstheme="minorHAnsi"/>
          <w:bCs/>
          <w:iCs/>
          <w:sz w:val="28"/>
        </w:rPr>
        <w:t xml:space="preserve">) → </w:t>
      </w:r>
      <w:r w:rsidR="00E13037">
        <w:rPr>
          <w:rFonts w:cstheme="minorHAnsi"/>
          <w:bCs/>
          <w:iCs/>
          <w:sz w:val="28"/>
        </w:rPr>
        <w:t>68,88</w:t>
      </w:r>
      <w:r w:rsidRPr="003557CF">
        <w:rPr>
          <w:rFonts w:cstheme="minorHAnsi"/>
          <w:bCs/>
          <w:iCs/>
          <w:sz w:val="28"/>
        </w:rPr>
        <w:t>’</w:t>
      </w:r>
      <w:r>
        <w:rPr>
          <w:rFonts w:cstheme="minorHAnsi"/>
          <w:bCs/>
          <w:iCs/>
          <w:sz w:val="28"/>
        </w:rPr>
        <w:t>e</w:t>
      </w:r>
      <w:r w:rsidRPr="003557CF">
        <w:rPr>
          <w:rFonts w:cstheme="minorHAnsi"/>
          <w:bCs/>
          <w:iCs/>
          <w:sz w:val="28"/>
        </w:rPr>
        <w:t xml:space="preserve"> geriledi.</w:t>
      </w:r>
    </w:p>
    <w:p w:rsidR="00787C22" w:rsidRDefault="00787C22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Türk Lirasında ciddi değer kaybı yaşandı.</w:t>
      </w:r>
    </w:p>
    <w:p w:rsidR="003350E1" w:rsidRDefault="003350E1" w:rsidP="001F78E9">
      <w:pPr>
        <w:jc w:val="both"/>
        <w:rPr>
          <w:rFonts w:cstheme="minorHAnsi"/>
          <w:bCs/>
          <w:iCs/>
        </w:rPr>
      </w:pPr>
      <w:proofErr w:type="spellStart"/>
      <w:r>
        <w:rPr>
          <w:rFonts w:cstheme="minorHAnsi"/>
          <w:bCs/>
          <w:iCs/>
        </w:rPr>
        <w:t>REK’teki</w:t>
      </w:r>
      <w:proofErr w:type="spellEnd"/>
      <w:r>
        <w:rPr>
          <w:rFonts w:cstheme="minorHAnsi"/>
          <w:bCs/>
          <w:iCs/>
        </w:rPr>
        <w:t xml:space="preserve"> bu </w:t>
      </w:r>
      <w:r w:rsidR="004431A5">
        <w:rPr>
          <w:rFonts w:cstheme="minorHAnsi"/>
          <w:bCs/>
          <w:iCs/>
        </w:rPr>
        <w:t>düşük</w:t>
      </w:r>
      <w:r>
        <w:rPr>
          <w:rFonts w:cstheme="minorHAnsi"/>
          <w:bCs/>
          <w:iCs/>
        </w:rPr>
        <w:t xml:space="preserve"> seviyeyi en son 2018 yılı eylül ayında yaşamıştık. (REK → 62,51</w:t>
      </w:r>
      <w:r w:rsidR="004431A5">
        <w:rPr>
          <w:rFonts w:cstheme="minorHAnsi"/>
          <w:bCs/>
          <w:iCs/>
        </w:rPr>
        <w:t xml:space="preserve"> / dolar → 6,5498 TL)</w:t>
      </w:r>
      <w:r>
        <w:rPr>
          <w:rFonts w:cstheme="minorHAnsi"/>
          <w:bCs/>
          <w:iCs/>
        </w:rPr>
        <w:t xml:space="preserve"> </w:t>
      </w:r>
    </w:p>
    <w:p w:rsidR="00126CA3" w:rsidRDefault="00126CA3" w:rsidP="00126CA3">
      <w:pPr>
        <w:jc w:val="both"/>
        <w:rPr>
          <w:rFonts w:cstheme="minorHAnsi"/>
          <w:bCs/>
          <w:iCs/>
        </w:rPr>
      </w:pPr>
      <w:r w:rsidRPr="003557CF">
        <w:rPr>
          <w:rFonts w:cstheme="minorHAnsi"/>
          <w:bCs/>
          <w:iCs/>
        </w:rPr>
        <w:t xml:space="preserve">Dolar bugün → </w:t>
      </w:r>
      <w:r>
        <w:rPr>
          <w:rFonts w:cstheme="minorHAnsi"/>
          <w:bCs/>
          <w:iCs/>
        </w:rPr>
        <w:t>6,8</w:t>
      </w:r>
      <w:r w:rsidRPr="003557CF">
        <w:rPr>
          <w:rFonts w:cstheme="minorHAnsi"/>
          <w:bCs/>
          <w:iCs/>
        </w:rPr>
        <w:t xml:space="preserve"> TL</w:t>
      </w:r>
      <w:r>
        <w:rPr>
          <w:rFonts w:cstheme="minorHAnsi"/>
          <w:bCs/>
          <w:iCs/>
        </w:rPr>
        <w:t>, ancak nisan ayı içinde 7,25’e kadar çıkmıştı.</w:t>
      </w:r>
    </w:p>
    <w:p w:rsidR="00126CA3" w:rsidRDefault="00126CA3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Bu çıkışa müdahale yapılarak 6,8 TL’ye kadar inmiş durumda.</w:t>
      </w:r>
    </w:p>
    <w:p w:rsidR="00126CA3" w:rsidRDefault="00126CA3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Müdahale yapıldığı zaman bu kalıcı olmuyor.</w:t>
      </w:r>
    </w:p>
    <w:p w:rsidR="00126CA3" w:rsidRPr="00126CA3" w:rsidRDefault="00126CA3" w:rsidP="001F78E9">
      <w:pPr>
        <w:jc w:val="both"/>
        <w:rPr>
          <w:rFonts w:cstheme="minorHAnsi"/>
          <w:bCs/>
          <w:i/>
          <w:iCs/>
        </w:rPr>
      </w:pPr>
      <w:r>
        <w:rPr>
          <w:rFonts w:cstheme="minorHAnsi"/>
          <w:bCs/>
          <w:iCs/>
        </w:rPr>
        <w:t>Ülkemizin uzun vadeli, düşük faizli kaynak bulması gerekiyor.</w:t>
      </w:r>
    </w:p>
    <w:p w:rsidR="00AB51B1" w:rsidRPr="003557CF" w:rsidRDefault="00AB51B1" w:rsidP="001F78E9">
      <w:pPr>
        <w:jc w:val="both"/>
        <w:rPr>
          <w:rFonts w:cstheme="minorHAnsi"/>
          <w:bCs/>
          <w:iCs/>
        </w:rPr>
      </w:pPr>
      <w:r w:rsidRPr="003557CF">
        <w:rPr>
          <w:rFonts w:cstheme="minorHAnsi"/>
          <w:bCs/>
          <w:iCs/>
        </w:rPr>
        <w:t xml:space="preserve">Endeksin 100 olması durumunda dolar </w:t>
      </w:r>
      <w:r w:rsidR="00E13037">
        <w:rPr>
          <w:rFonts w:cstheme="minorHAnsi"/>
          <w:bCs/>
          <w:iCs/>
        </w:rPr>
        <w:t>nisan</w:t>
      </w:r>
      <w:r w:rsidRPr="003557CF">
        <w:rPr>
          <w:rFonts w:cstheme="minorHAnsi"/>
          <w:bCs/>
          <w:iCs/>
        </w:rPr>
        <w:t xml:space="preserve"> ayında → </w:t>
      </w:r>
      <w:r w:rsidR="00CE4879">
        <w:rPr>
          <w:rFonts w:cstheme="minorHAnsi"/>
          <w:bCs/>
          <w:iCs/>
        </w:rPr>
        <w:t xml:space="preserve">4,8905 </w:t>
      </w:r>
      <w:r w:rsidRPr="003557CF">
        <w:rPr>
          <w:rFonts w:cstheme="minorHAnsi"/>
          <w:bCs/>
          <w:iCs/>
        </w:rPr>
        <w:t>TL</w:t>
      </w:r>
    </w:p>
    <w:p w:rsidR="00AB51B1" w:rsidRPr="003557CF" w:rsidRDefault="003350E1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Oysa </w:t>
      </w:r>
      <w:r w:rsidR="00E13037">
        <w:rPr>
          <w:rFonts w:cstheme="minorHAnsi"/>
          <w:bCs/>
          <w:iCs/>
        </w:rPr>
        <w:t>Nisan</w:t>
      </w:r>
      <w:r w:rsidR="00AB51B1" w:rsidRPr="003557CF">
        <w:rPr>
          <w:rFonts w:cstheme="minorHAnsi"/>
          <w:bCs/>
          <w:iCs/>
        </w:rPr>
        <w:t xml:space="preserve"> </w:t>
      </w:r>
      <w:r w:rsidR="00126CA3">
        <w:rPr>
          <w:rFonts w:cstheme="minorHAnsi"/>
          <w:bCs/>
          <w:iCs/>
        </w:rPr>
        <w:t xml:space="preserve">ayında </w:t>
      </w:r>
      <w:r w:rsidR="00126CA3" w:rsidRPr="003557CF">
        <w:rPr>
          <w:rFonts w:cstheme="minorHAnsi"/>
          <w:bCs/>
          <w:iCs/>
        </w:rPr>
        <w:t xml:space="preserve">dolar </w:t>
      </w:r>
      <w:r w:rsidR="00126CA3">
        <w:rPr>
          <w:rFonts w:cstheme="minorHAnsi"/>
          <w:bCs/>
          <w:iCs/>
        </w:rPr>
        <w:t>ortalama</w:t>
      </w:r>
      <w:r>
        <w:rPr>
          <w:rFonts w:cstheme="minorHAnsi"/>
          <w:bCs/>
          <w:iCs/>
        </w:rPr>
        <w:t xml:space="preserve"> </w:t>
      </w:r>
      <w:r w:rsidR="00AB51B1" w:rsidRPr="003557CF">
        <w:rPr>
          <w:rFonts w:cstheme="minorHAnsi"/>
          <w:bCs/>
          <w:iCs/>
        </w:rPr>
        <w:t xml:space="preserve">→ </w:t>
      </w:r>
      <w:r w:rsidR="00787C22">
        <w:rPr>
          <w:rFonts w:cstheme="minorHAnsi"/>
          <w:bCs/>
          <w:iCs/>
        </w:rPr>
        <w:t>6,8223</w:t>
      </w:r>
      <w:r w:rsidR="00AB51B1">
        <w:rPr>
          <w:rFonts w:cstheme="minorHAnsi"/>
          <w:bCs/>
          <w:iCs/>
        </w:rPr>
        <w:t xml:space="preserve"> </w:t>
      </w:r>
      <w:r w:rsidR="00AB51B1" w:rsidRPr="003557CF">
        <w:rPr>
          <w:rFonts w:cstheme="minorHAnsi"/>
          <w:bCs/>
          <w:iCs/>
        </w:rPr>
        <w:t>TL idi.</w:t>
      </w:r>
    </w:p>
    <w:p w:rsidR="00AB51B1" w:rsidRPr="00950A95" w:rsidRDefault="00AB51B1" w:rsidP="001F78E9">
      <w:pPr>
        <w:jc w:val="both"/>
        <w:rPr>
          <w:rFonts w:cstheme="minorHAnsi"/>
          <w:bCs/>
          <w:iCs/>
          <w:sz w:val="14"/>
        </w:rPr>
      </w:pPr>
    </w:p>
    <w:p w:rsidR="000D09AD" w:rsidRPr="00950A95" w:rsidRDefault="000D09AD" w:rsidP="001F78E9">
      <w:pPr>
        <w:jc w:val="both"/>
        <w:rPr>
          <w:rFonts w:cstheme="minorHAnsi"/>
          <w:bCs/>
          <w:iCs/>
          <w:sz w:val="14"/>
        </w:rPr>
      </w:pPr>
    </w:p>
    <w:p w:rsidR="00AB51B1" w:rsidRPr="008075E9" w:rsidRDefault="00AB51B1" w:rsidP="001F78E9">
      <w:pPr>
        <w:jc w:val="both"/>
        <w:rPr>
          <w:rFonts w:cstheme="minorHAnsi"/>
          <w:bCs/>
          <w:iCs/>
          <w:sz w:val="28"/>
        </w:rPr>
      </w:pPr>
      <w:r w:rsidRPr="008075E9">
        <w:rPr>
          <w:rFonts w:cstheme="minorHAnsi"/>
          <w:bCs/>
          <w:iCs/>
          <w:sz w:val="28"/>
        </w:rPr>
        <w:t>Enf</w:t>
      </w:r>
      <w:r>
        <w:rPr>
          <w:rFonts w:cstheme="minorHAnsi"/>
          <w:bCs/>
          <w:iCs/>
          <w:sz w:val="28"/>
        </w:rPr>
        <w:t>lasyon verilerine baktığımızda</w:t>
      </w:r>
      <w:r w:rsidR="00084E1D">
        <w:rPr>
          <w:rFonts w:cstheme="minorHAnsi"/>
          <w:bCs/>
          <w:iCs/>
          <w:sz w:val="28"/>
        </w:rPr>
        <w:t>,</w:t>
      </w:r>
      <w:r>
        <w:rPr>
          <w:rFonts w:cstheme="minorHAnsi"/>
          <w:bCs/>
          <w:iCs/>
          <w:sz w:val="28"/>
        </w:rPr>
        <w:t xml:space="preserve"> </w:t>
      </w:r>
      <w:r w:rsidR="00387753">
        <w:rPr>
          <w:rFonts w:cstheme="minorHAnsi"/>
          <w:bCs/>
          <w:iCs/>
          <w:sz w:val="28"/>
          <w:u w:val="single"/>
        </w:rPr>
        <w:t>nisan</w:t>
      </w:r>
      <w:r w:rsidRPr="008075E9">
        <w:rPr>
          <w:rFonts w:cstheme="minorHAnsi"/>
          <w:bCs/>
          <w:iCs/>
          <w:sz w:val="28"/>
        </w:rPr>
        <w:t xml:space="preserve"> ayında;</w:t>
      </w:r>
    </w:p>
    <w:p w:rsidR="00AB51B1" w:rsidRPr="008075E9" w:rsidRDefault="00AB51B1" w:rsidP="001F78E9">
      <w:pPr>
        <w:jc w:val="both"/>
        <w:rPr>
          <w:rFonts w:cstheme="minorHAnsi"/>
          <w:bCs/>
          <w:iCs/>
        </w:rPr>
      </w:pPr>
      <w:r w:rsidRPr="008075E9">
        <w:rPr>
          <w:rFonts w:cstheme="minorHAnsi"/>
          <w:bCs/>
          <w:iCs/>
        </w:rPr>
        <w:t xml:space="preserve">TÜFE → % </w:t>
      </w:r>
      <w:r>
        <w:rPr>
          <w:rFonts w:cstheme="minorHAnsi"/>
          <w:bCs/>
          <w:iCs/>
        </w:rPr>
        <w:t>1</w:t>
      </w:r>
      <w:r w:rsidR="00387753">
        <w:rPr>
          <w:rFonts w:cstheme="minorHAnsi"/>
          <w:bCs/>
          <w:iCs/>
        </w:rPr>
        <w:t>0</w:t>
      </w:r>
      <w:r>
        <w:rPr>
          <w:rFonts w:cstheme="minorHAnsi"/>
          <w:bCs/>
          <w:iCs/>
        </w:rPr>
        <w:t>,</w:t>
      </w:r>
      <w:r w:rsidR="00387753">
        <w:rPr>
          <w:rFonts w:cstheme="minorHAnsi"/>
          <w:bCs/>
          <w:iCs/>
        </w:rPr>
        <w:t>94</w:t>
      </w:r>
      <w:r>
        <w:rPr>
          <w:rFonts w:cstheme="minorHAnsi"/>
          <w:bCs/>
          <w:iCs/>
        </w:rPr>
        <w:t xml:space="preserve">   (aylık → + % 0,</w:t>
      </w:r>
      <w:r w:rsidR="00387753">
        <w:rPr>
          <w:rFonts w:cstheme="minorHAnsi"/>
          <w:bCs/>
          <w:iCs/>
        </w:rPr>
        <w:t>8</w:t>
      </w:r>
      <w:r w:rsidRPr="008075E9">
        <w:rPr>
          <w:rFonts w:cstheme="minorHAnsi"/>
          <w:bCs/>
          <w:iCs/>
        </w:rPr>
        <w:t>5)</w:t>
      </w:r>
    </w:p>
    <w:p w:rsidR="00AB51B1" w:rsidRDefault="00AB51B1" w:rsidP="001F78E9">
      <w:pPr>
        <w:jc w:val="both"/>
        <w:rPr>
          <w:rFonts w:cstheme="minorHAnsi"/>
          <w:bCs/>
          <w:iCs/>
        </w:rPr>
      </w:pPr>
      <w:r w:rsidRPr="008075E9">
        <w:rPr>
          <w:rFonts w:cstheme="minorHAnsi"/>
          <w:bCs/>
          <w:iCs/>
        </w:rPr>
        <w:t xml:space="preserve">ÜFE → % </w:t>
      </w:r>
      <w:r w:rsidR="00387753">
        <w:rPr>
          <w:rFonts w:cstheme="minorHAnsi"/>
          <w:bCs/>
          <w:iCs/>
        </w:rPr>
        <w:t>6,71</w:t>
      </w:r>
      <w:r>
        <w:rPr>
          <w:rFonts w:cstheme="minorHAnsi"/>
          <w:bCs/>
          <w:iCs/>
        </w:rPr>
        <w:t xml:space="preserve">   (aylık → + % </w:t>
      </w:r>
      <w:r w:rsidR="00387753">
        <w:rPr>
          <w:rFonts w:cstheme="minorHAnsi"/>
          <w:bCs/>
          <w:iCs/>
        </w:rPr>
        <w:t>1,28</w:t>
      </w:r>
      <w:r w:rsidRPr="008075E9">
        <w:rPr>
          <w:rFonts w:cstheme="minorHAnsi"/>
          <w:bCs/>
          <w:iCs/>
        </w:rPr>
        <w:t>)</w:t>
      </w:r>
    </w:p>
    <w:p w:rsidR="00AB51B1" w:rsidRDefault="00AB51B1" w:rsidP="001F78E9">
      <w:pPr>
        <w:jc w:val="both"/>
        <w:rPr>
          <w:rFonts w:cstheme="minorHAnsi"/>
          <w:bCs/>
          <w:iCs/>
        </w:rPr>
      </w:pPr>
    </w:p>
    <w:p w:rsidR="00AB51B1" w:rsidRDefault="00387753" w:rsidP="001F78E9">
      <w:pPr>
        <w:jc w:val="both"/>
        <w:rPr>
          <w:rFonts w:cstheme="minorHAnsi"/>
          <w:bCs/>
          <w:iCs/>
        </w:rPr>
      </w:pPr>
      <w:r w:rsidRPr="00387753">
        <w:rPr>
          <w:rFonts w:cstheme="minorHAnsi"/>
          <w:bCs/>
          <w:iCs/>
        </w:rPr>
        <w:t xml:space="preserve">ÜFE’de </w:t>
      </w:r>
      <w:r>
        <w:rPr>
          <w:rFonts w:cstheme="minorHAnsi"/>
          <w:bCs/>
          <w:iCs/>
        </w:rPr>
        <w:t xml:space="preserve">aylık </w:t>
      </w:r>
      <w:r w:rsidR="0015424D">
        <w:rPr>
          <w:rFonts w:cstheme="minorHAnsi"/>
          <w:bCs/>
          <w:iCs/>
        </w:rPr>
        <w:t xml:space="preserve">olarak </w:t>
      </w:r>
      <w:r>
        <w:rPr>
          <w:rFonts w:cstheme="minorHAnsi"/>
          <w:bCs/>
          <w:iCs/>
        </w:rPr>
        <w:t xml:space="preserve">hızlı bir artış </w:t>
      </w:r>
      <w:r w:rsidR="0015424D">
        <w:rPr>
          <w:rFonts w:cstheme="minorHAnsi"/>
          <w:bCs/>
          <w:iCs/>
        </w:rPr>
        <w:t xml:space="preserve">olmasına rağmen, </w:t>
      </w:r>
      <w:r w:rsidR="000E71D1">
        <w:rPr>
          <w:rFonts w:cstheme="minorHAnsi"/>
          <w:bCs/>
          <w:iCs/>
        </w:rPr>
        <w:t>%</w:t>
      </w:r>
      <w:r w:rsidR="0015424D">
        <w:rPr>
          <w:rFonts w:cstheme="minorHAnsi"/>
          <w:bCs/>
          <w:iCs/>
        </w:rPr>
        <w:t xml:space="preserve"> 6,71 oranı son iki yıl ile kıyaslandığında oldukça düşük kalıyor.</w:t>
      </w:r>
    </w:p>
    <w:p w:rsidR="0015424D" w:rsidRDefault="0015424D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2018 (</w:t>
      </w:r>
      <w:proofErr w:type="gramStart"/>
      <w:r>
        <w:rPr>
          <w:rFonts w:cstheme="minorHAnsi"/>
          <w:bCs/>
          <w:iCs/>
        </w:rPr>
        <w:t>nisan</w:t>
      </w:r>
      <w:proofErr w:type="gramEnd"/>
      <w:r>
        <w:rPr>
          <w:rFonts w:cstheme="minorHAnsi"/>
          <w:bCs/>
          <w:iCs/>
        </w:rPr>
        <w:t>) → % 16,37</w:t>
      </w:r>
    </w:p>
    <w:p w:rsidR="0015424D" w:rsidRDefault="0015424D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2019 (</w:t>
      </w:r>
      <w:proofErr w:type="gramStart"/>
      <w:r>
        <w:rPr>
          <w:rFonts w:cstheme="minorHAnsi"/>
          <w:bCs/>
          <w:iCs/>
        </w:rPr>
        <w:t>nisan</w:t>
      </w:r>
      <w:proofErr w:type="gramEnd"/>
      <w:r>
        <w:rPr>
          <w:rFonts w:cstheme="minorHAnsi"/>
          <w:bCs/>
          <w:iCs/>
        </w:rPr>
        <w:t>) → % 30,12</w:t>
      </w:r>
    </w:p>
    <w:p w:rsidR="0015424D" w:rsidRDefault="0015424D" w:rsidP="001F78E9">
      <w:pPr>
        <w:jc w:val="both"/>
        <w:rPr>
          <w:rFonts w:cstheme="minorHAnsi"/>
          <w:bCs/>
          <w:iCs/>
        </w:rPr>
      </w:pPr>
    </w:p>
    <w:p w:rsidR="0015424D" w:rsidRDefault="0015424D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Nisan ayında petrol fiyatlarındaki gerilemeyi</w:t>
      </w:r>
      <w:r w:rsidR="000E71D1">
        <w:rPr>
          <w:rFonts w:cstheme="minorHAnsi"/>
          <w:bCs/>
          <w:iCs/>
        </w:rPr>
        <w:t>,</w:t>
      </w:r>
      <w:r>
        <w:rPr>
          <w:rFonts w:cstheme="minorHAnsi"/>
          <w:bCs/>
          <w:iCs/>
        </w:rPr>
        <w:t xml:space="preserve"> ÜFE’de belirgin olarak görüyoruz.</w:t>
      </w:r>
    </w:p>
    <w:p w:rsidR="0015424D" w:rsidRDefault="0015424D" w:rsidP="001F78E9">
      <w:pPr>
        <w:jc w:val="both"/>
        <w:rPr>
          <w:rFonts w:cstheme="minorHAnsi"/>
          <w:bCs/>
          <w:iCs/>
        </w:rPr>
      </w:pPr>
      <w:r w:rsidRPr="0015424D">
        <w:rPr>
          <w:rFonts w:cstheme="minorHAnsi"/>
          <w:bCs/>
          <w:iCs/>
        </w:rPr>
        <w:t>Yıllık en fazla azalış</w:t>
      </w:r>
      <w:r>
        <w:rPr>
          <w:rFonts w:cstheme="minorHAnsi"/>
          <w:bCs/>
          <w:iCs/>
        </w:rPr>
        <w:t xml:space="preserve"> (nisan)</w:t>
      </w:r>
      <w:r w:rsidRPr="0015424D">
        <w:rPr>
          <w:rFonts w:cstheme="minorHAnsi"/>
          <w:bCs/>
          <w:iCs/>
        </w:rPr>
        <w:t xml:space="preserve">; </w:t>
      </w:r>
    </w:p>
    <w:p w:rsidR="0015424D" w:rsidRDefault="0015424D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*</w:t>
      </w:r>
      <w:r w:rsidRPr="0015424D">
        <w:rPr>
          <w:rFonts w:cstheme="minorHAnsi"/>
          <w:bCs/>
          <w:iCs/>
        </w:rPr>
        <w:t>kok ve rafine petrol ürünleri</w:t>
      </w:r>
      <w:r>
        <w:rPr>
          <w:rFonts w:cstheme="minorHAnsi"/>
          <w:bCs/>
          <w:iCs/>
        </w:rPr>
        <w:t xml:space="preserve"> → - </w:t>
      </w:r>
      <w:r w:rsidRPr="0015424D">
        <w:rPr>
          <w:rFonts w:cstheme="minorHAnsi"/>
          <w:bCs/>
          <w:iCs/>
        </w:rPr>
        <w:t>%</w:t>
      </w:r>
      <w:r>
        <w:rPr>
          <w:rFonts w:cstheme="minorHAnsi"/>
          <w:bCs/>
          <w:iCs/>
        </w:rPr>
        <w:t xml:space="preserve"> </w:t>
      </w:r>
      <w:r w:rsidRPr="0015424D">
        <w:rPr>
          <w:rFonts w:cstheme="minorHAnsi"/>
          <w:bCs/>
          <w:iCs/>
        </w:rPr>
        <w:t>50,51</w:t>
      </w:r>
    </w:p>
    <w:p w:rsidR="0015424D" w:rsidRDefault="0015424D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*</w:t>
      </w:r>
      <w:r w:rsidRPr="0015424D">
        <w:rPr>
          <w:rFonts w:cstheme="minorHAnsi"/>
          <w:bCs/>
          <w:iCs/>
        </w:rPr>
        <w:t>ham petrol ve doğal gaz</w:t>
      </w:r>
      <w:r>
        <w:rPr>
          <w:rFonts w:cstheme="minorHAnsi"/>
          <w:bCs/>
          <w:iCs/>
        </w:rPr>
        <w:t xml:space="preserve"> → - </w:t>
      </w:r>
      <w:r w:rsidRPr="0015424D">
        <w:rPr>
          <w:rFonts w:cstheme="minorHAnsi"/>
          <w:bCs/>
          <w:iCs/>
        </w:rPr>
        <w:t>%</w:t>
      </w:r>
      <w:r>
        <w:rPr>
          <w:rFonts w:cstheme="minorHAnsi"/>
          <w:bCs/>
          <w:iCs/>
        </w:rPr>
        <w:t xml:space="preserve"> </w:t>
      </w:r>
      <w:r w:rsidRPr="0015424D">
        <w:rPr>
          <w:rFonts w:cstheme="minorHAnsi"/>
          <w:bCs/>
          <w:iCs/>
        </w:rPr>
        <w:t>39,20</w:t>
      </w:r>
    </w:p>
    <w:p w:rsidR="0015424D" w:rsidRDefault="0015424D" w:rsidP="001F78E9">
      <w:pPr>
        <w:jc w:val="both"/>
        <w:rPr>
          <w:rFonts w:cstheme="minorHAnsi"/>
          <w:bCs/>
          <w:iCs/>
        </w:rPr>
      </w:pPr>
    </w:p>
    <w:p w:rsidR="00387753" w:rsidRDefault="0015424D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Bununla birlikte; d</w:t>
      </w:r>
      <w:r w:rsidR="00387753" w:rsidRPr="00387753">
        <w:rPr>
          <w:rFonts w:cstheme="minorHAnsi"/>
          <w:bCs/>
          <w:iCs/>
        </w:rPr>
        <w:t>öviz</w:t>
      </w:r>
      <w:r>
        <w:rPr>
          <w:rFonts w:cstheme="minorHAnsi"/>
          <w:bCs/>
          <w:iCs/>
        </w:rPr>
        <w:t xml:space="preserve"> kurundaki artış</w:t>
      </w:r>
      <w:r w:rsidR="00387753">
        <w:rPr>
          <w:rFonts w:cstheme="minorHAnsi"/>
          <w:bCs/>
          <w:iCs/>
        </w:rPr>
        <w:t xml:space="preserve">, </w:t>
      </w:r>
      <w:r>
        <w:rPr>
          <w:rFonts w:cstheme="minorHAnsi"/>
          <w:bCs/>
          <w:iCs/>
        </w:rPr>
        <w:t>maliyet etkisini</w:t>
      </w:r>
      <w:r w:rsidR="00387753" w:rsidRPr="00387753">
        <w:rPr>
          <w:rFonts w:cstheme="minorHAnsi"/>
          <w:bCs/>
          <w:iCs/>
        </w:rPr>
        <w:t xml:space="preserve"> devreye </w:t>
      </w:r>
      <w:r>
        <w:rPr>
          <w:rFonts w:cstheme="minorHAnsi"/>
          <w:bCs/>
          <w:iCs/>
        </w:rPr>
        <w:t>sokabileceğine</w:t>
      </w:r>
      <w:r w:rsidR="00387753" w:rsidRPr="00387753">
        <w:rPr>
          <w:rFonts w:cstheme="minorHAnsi"/>
          <w:bCs/>
          <w:iCs/>
        </w:rPr>
        <w:t xml:space="preserve"> </w:t>
      </w:r>
      <w:r>
        <w:rPr>
          <w:rFonts w:cstheme="minorHAnsi"/>
          <w:bCs/>
          <w:iCs/>
        </w:rPr>
        <w:t>de işaret ediyor.</w:t>
      </w:r>
    </w:p>
    <w:p w:rsidR="00387753" w:rsidRPr="006C38FC" w:rsidRDefault="00387753" w:rsidP="001F78E9">
      <w:pPr>
        <w:jc w:val="both"/>
        <w:rPr>
          <w:rFonts w:cstheme="minorHAnsi"/>
          <w:bCs/>
          <w:iCs/>
          <w:sz w:val="16"/>
        </w:rPr>
      </w:pPr>
    </w:p>
    <w:p w:rsidR="000D09AD" w:rsidRPr="006C38FC" w:rsidRDefault="000D09AD" w:rsidP="001F78E9">
      <w:pPr>
        <w:jc w:val="both"/>
        <w:rPr>
          <w:rFonts w:cstheme="minorHAnsi"/>
          <w:bCs/>
          <w:iCs/>
          <w:sz w:val="16"/>
        </w:rPr>
      </w:pPr>
    </w:p>
    <w:p w:rsidR="00AB51B1" w:rsidRPr="00E31CE2" w:rsidRDefault="00AB51B1" w:rsidP="001F78E9">
      <w:pPr>
        <w:jc w:val="both"/>
        <w:rPr>
          <w:rFonts w:cstheme="minorHAnsi"/>
          <w:bCs/>
          <w:iCs/>
          <w:sz w:val="28"/>
        </w:rPr>
      </w:pPr>
      <w:r w:rsidRPr="00E31CE2">
        <w:rPr>
          <w:rFonts w:cstheme="minorHAnsi"/>
          <w:bCs/>
          <w:iCs/>
          <w:sz w:val="28"/>
        </w:rPr>
        <w:t>Sanayi üretimi (</w:t>
      </w:r>
      <w:r w:rsidR="00387753" w:rsidRPr="00E31CE2">
        <w:rPr>
          <w:rFonts w:cstheme="minorHAnsi"/>
          <w:bCs/>
          <w:iCs/>
          <w:sz w:val="28"/>
          <w:u w:val="single"/>
        </w:rPr>
        <w:t>mart</w:t>
      </w:r>
      <w:r w:rsidRPr="00E31CE2">
        <w:rPr>
          <w:rFonts w:cstheme="minorHAnsi"/>
          <w:bCs/>
          <w:iCs/>
          <w:sz w:val="28"/>
        </w:rPr>
        <w:t xml:space="preserve">) yıllık → </w:t>
      </w:r>
      <w:r w:rsidR="003906C5" w:rsidRPr="00E31CE2">
        <w:rPr>
          <w:rFonts w:cstheme="minorHAnsi"/>
          <w:bCs/>
          <w:iCs/>
          <w:sz w:val="28"/>
        </w:rPr>
        <w:t>- % 2</w:t>
      </w:r>
    </w:p>
    <w:p w:rsidR="00AB51B1" w:rsidRPr="00E31CE2" w:rsidRDefault="003906C5" w:rsidP="001F78E9">
      <w:pPr>
        <w:jc w:val="both"/>
        <w:rPr>
          <w:rFonts w:cstheme="minorHAnsi"/>
          <w:bCs/>
          <w:iCs/>
        </w:rPr>
      </w:pPr>
      <w:r w:rsidRPr="00E31CE2">
        <w:rPr>
          <w:rFonts w:cstheme="minorHAnsi"/>
          <w:bCs/>
          <w:iCs/>
        </w:rPr>
        <w:t>Aylık → - % 7,1</w:t>
      </w:r>
    </w:p>
    <w:p w:rsidR="00AB51B1" w:rsidRDefault="00AB51B1" w:rsidP="001F78E9">
      <w:pPr>
        <w:jc w:val="both"/>
        <w:rPr>
          <w:rFonts w:cstheme="minorHAnsi"/>
          <w:bCs/>
          <w:iCs/>
        </w:rPr>
      </w:pPr>
    </w:p>
    <w:p w:rsidR="00CD27BB" w:rsidRPr="00E31CE2" w:rsidRDefault="00CD27BB" w:rsidP="001F78E9">
      <w:pPr>
        <w:jc w:val="both"/>
        <w:rPr>
          <w:rFonts w:cstheme="minorHAnsi"/>
          <w:bCs/>
          <w:iCs/>
        </w:rPr>
      </w:pPr>
    </w:p>
    <w:p w:rsidR="009E69C2" w:rsidRDefault="00E31CE2" w:rsidP="001F78E9">
      <w:pPr>
        <w:jc w:val="both"/>
        <w:rPr>
          <w:rFonts w:cstheme="minorHAnsi"/>
          <w:bCs/>
          <w:iCs/>
        </w:rPr>
      </w:pPr>
      <w:r w:rsidRPr="00E31CE2">
        <w:rPr>
          <w:rFonts w:cstheme="minorHAnsi"/>
          <w:bCs/>
          <w:iCs/>
        </w:rPr>
        <w:lastRenderedPageBreak/>
        <w:t xml:space="preserve">Mart ayında </w:t>
      </w:r>
      <w:r w:rsidR="002D68CC">
        <w:rPr>
          <w:rFonts w:cstheme="minorHAnsi"/>
          <w:bCs/>
          <w:iCs/>
        </w:rPr>
        <w:t xml:space="preserve">sanayi </w:t>
      </w:r>
      <w:r w:rsidRPr="00E31CE2">
        <w:rPr>
          <w:rFonts w:cstheme="minorHAnsi"/>
          <w:bCs/>
          <w:iCs/>
        </w:rPr>
        <w:t>üretim</w:t>
      </w:r>
      <w:r w:rsidR="002D68CC">
        <w:rPr>
          <w:rFonts w:cstheme="minorHAnsi"/>
          <w:bCs/>
          <w:iCs/>
        </w:rPr>
        <w:t>in</w:t>
      </w:r>
      <w:r w:rsidRPr="00E31CE2">
        <w:rPr>
          <w:rFonts w:cstheme="minorHAnsi"/>
          <w:bCs/>
          <w:iCs/>
        </w:rPr>
        <w:t xml:space="preserve">de de </w:t>
      </w:r>
      <w:r w:rsidR="00EC2283">
        <w:rPr>
          <w:rFonts w:cstheme="minorHAnsi"/>
          <w:bCs/>
          <w:iCs/>
        </w:rPr>
        <w:t>gerilemeler</w:t>
      </w:r>
      <w:r w:rsidRPr="00E31CE2">
        <w:rPr>
          <w:rFonts w:cstheme="minorHAnsi"/>
          <w:bCs/>
          <w:iCs/>
        </w:rPr>
        <w:t xml:space="preserve"> görüleceğini bekliyorduk.</w:t>
      </w:r>
      <w:r w:rsidR="00A12A85" w:rsidRPr="00A12A85">
        <w:rPr>
          <w:rFonts w:cstheme="minorHAnsi"/>
          <w:bCs/>
          <w:iCs/>
        </w:rPr>
        <w:t xml:space="preserve"> </w:t>
      </w:r>
    </w:p>
    <w:p w:rsidR="009E69C2" w:rsidRDefault="002D68CC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Y</w:t>
      </w:r>
      <w:r w:rsidR="00E31CE2">
        <w:rPr>
          <w:rFonts w:cstheme="minorHAnsi"/>
          <w:bCs/>
          <w:iCs/>
        </w:rPr>
        <w:t xml:space="preserve">üzde </w:t>
      </w:r>
      <w:r w:rsidR="009E69C2">
        <w:rPr>
          <w:rFonts w:cstheme="minorHAnsi"/>
          <w:bCs/>
          <w:iCs/>
        </w:rPr>
        <w:t>2’</w:t>
      </w:r>
      <w:r w:rsidR="00E31CE2" w:rsidRPr="00E31CE2">
        <w:rPr>
          <w:rFonts w:cstheme="minorHAnsi"/>
          <w:bCs/>
          <w:iCs/>
        </w:rPr>
        <w:t>lik sınırlı bir gerileme</w:t>
      </w:r>
      <w:r w:rsidR="009E69C2">
        <w:rPr>
          <w:rFonts w:cstheme="minorHAnsi"/>
          <w:bCs/>
          <w:iCs/>
        </w:rPr>
        <w:t xml:space="preserve"> oldu.</w:t>
      </w:r>
    </w:p>
    <w:p w:rsidR="00E31CE2" w:rsidRDefault="002D68CC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Bu e</w:t>
      </w:r>
      <w:r w:rsidR="00E31CE2" w:rsidRPr="00E31CE2">
        <w:rPr>
          <w:rFonts w:cstheme="minorHAnsi"/>
          <w:bCs/>
          <w:iCs/>
        </w:rPr>
        <w:t>ndeksin zaten düşük olduğu bir dönemle kıyasla</w:t>
      </w:r>
      <w:r w:rsidR="00A12A85">
        <w:rPr>
          <w:rFonts w:cstheme="minorHAnsi"/>
          <w:bCs/>
          <w:iCs/>
        </w:rPr>
        <w:t xml:space="preserve">ndığından </w:t>
      </w:r>
      <w:r w:rsidR="00E31CE2">
        <w:rPr>
          <w:rFonts w:cstheme="minorHAnsi"/>
          <w:bCs/>
          <w:iCs/>
        </w:rPr>
        <w:t>kaynaklanıyor.</w:t>
      </w:r>
    </w:p>
    <w:p w:rsidR="002E6636" w:rsidRDefault="002E6636" w:rsidP="001F78E9">
      <w:pPr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N</w:t>
      </w:r>
      <w:r w:rsidRPr="002E6636">
        <w:rPr>
          <w:rFonts w:cstheme="minorHAnsi"/>
          <w:bCs/>
          <w:iCs/>
        </w:rPr>
        <w:t>isan ayı verilerin</w:t>
      </w:r>
      <w:r w:rsidR="00A12A85">
        <w:rPr>
          <w:rFonts w:cstheme="minorHAnsi"/>
          <w:bCs/>
          <w:iCs/>
        </w:rPr>
        <w:t>d</w:t>
      </w:r>
      <w:r w:rsidRPr="002E6636">
        <w:rPr>
          <w:rFonts w:cstheme="minorHAnsi"/>
          <w:bCs/>
          <w:iCs/>
        </w:rPr>
        <w:t>e maalesef daha ciddi düşüş</w:t>
      </w:r>
      <w:r>
        <w:rPr>
          <w:rFonts w:cstheme="minorHAnsi"/>
          <w:bCs/>
          <w:iCs/>
        </w:rPr>
        <w:t>ler</w:t>
      </w:r>
      <w:r w:rsidRPr="002E6636">
        <w:rPr>
          <w:rFonts w:cstheme="minorHAnsi"/>
          <w:bCs/>
          <w:iCs/>
        </w:rPr>
        <w:t xml:space="preserve"> görebiliriz. </w:t>
      </w:r>
    </w:p>
    <w:p w:rsidR="002E6636" w:rsidRDefault="002E6636" w:rsidP="001F78E9">
      <w:pPr>
        <w:jc w:val="both"/>
        <w:rPr>
          <w:rFonts w:cstheme="minorHAnsi"/>
          <w:bCs/>
          <w:iCs/>
        </w:rPr>
      </w:pPr>
      <w:r w:rsidRPr="002E6636">
        <w:rPr>
          <w:rFonts w:cstheme="minorHAnsi"/>
          <w:bCs/>
          <w:iCs/>
        </w:rPr>
        <w:t>Ancak mayıs ayından sonra toparlanmalar olacağını tahmin ediyoruz.</w:t>
      </w:r>
    </w:p>
    <w:p w:rsidR="00E31CE2" w:rsidRDefault="00E31CE2" w:rsidP="001F78E9">
      <w:pPr>
        <w:jc w:val="both"/>
        <w:rPr>
          <w:rFonts w:cstheme="minorHAnsi"/>
          <w:bCs/>
          <w:iCs/>
        </w:rPr>
      </w:pPr>
    </w:p>
    <w:p w:rsidR="00CD27BB" w:rsidRDefault="00CD27BB" w:rsidP="001F78E9">
      <w:pPr>
        <w:jc w:val="both"/>
        <w:rPr>
          <w:rFonts w:cstheme="minorHAnsi"/>
          <w:bCs/>
          <w:iCs/>
        </w:rPr>
      </w:pPr>
    </w:p>
    <w:p w:rsidR="00AB51B1" w:rsidRDefault="00AB51B1" w:rsidP="001F78E9">
      <w:pPr>
        <w:jc w:val="both"/>
        <w:rPr>
          <w:rFonts w:cstheme="minorHAnsi"/>
          <w:bCs/>
          <w:iCs/>
          <w:sz w:val="28"/>
        </w:rPr>
      </w:pPr>
      <w:r w:rsidRPr="002B019D">
        <w:rPr>
          <w:rFonts w:cstheme="minorHAnsi"/>
          <w:bCs/>
          <w:iCs/>
          <w:sz w:val="28"/>
        </w:rPr>
        <w:t>İşsizlik oranı (</w:t>
      </w:r>
      <w:r w:rsidR="009D1979">
        <w:rPr>
          <w:rFonts w:cstheme="minorHAnsi"/>
          <w:bCs/>
          <w:iCs/>
          <w:sz w:val="28"/>
          <w:u w:val="single"/>
        </w:rPr>
        <w:t>şubat</w:t>
      </w:r>
      <w:r w:rsidR="009D1979">
        <w:rPr>
          <w:rFonts w:cstheme="minorHAnsi"/>
          <w:bCs/>
          <w:iCs/>
          <w:sz w:val="28"/>
        </w:rPr>
        <w:t>) → yüzde 13,6</w:t>
      </w:r>
    </w:p>
    <w:p w:rsidR="00AB51B1" w:rsidRDefault="00AB51B1" w:rsidP="001F78E9">
      <w:pPr>
        <w:jc w:val="both"/>
        <w:rPr>
          <w:rFonts w:cstheme="minorHAnsi"/>
          <w:bCs/>
          <w:iCs/>
        </w:rPr>
      </w:pPr>
      <w:r w:rsidRPr="002B019D">
        <w:rPr>
          <w:rFonts w:cstheme="minorHAnsi"/>
          <w:bCs/>
          <w:iCs/>
        </w:rPr>
        <w:t xml:space="preserve">(Bir önceki yılın aynı ayına göre </w:t>
      </w:r>
      <w:r w:rsidR="00070923">
        <w:rPr>
          <w:rFonts w:cstheme="minorHAnsi"/>
          <w:bCs/>
          <w:iCs/>
        </w:rPr>
        <w:t>1,1</w:t>
      </w:r>
      <w:r w:rsidRPr="002B019D">
        <w:rPr>
          <w:rFonts w:cstheme="minorHAnsi"/>
          <w:bCs/>
          <w:iCs/>
        </w:rPr>
        <w:t xml:space="preserve"> puan</w:t>
      </w:r>
      <w:r w:rsidR="00070923">
        <w:rPr>
          <w:rFonts w:cstheme="minorHAnsi"/>
          <w:bCs/>
          <w:iCs/>
        </w:rPr>
        <w:t xml:space="preserve"> / Bir önceki aya göre 0,2</w:t>
      </w:r>
      <w:r>
        <w:rPr>
          <w:rFonts w:cstheme="minorHAnsi"/>
          <w:bCs/>
          <w:iCs/>
        </w:rPr>
        <w:t xml:space="preserve"> puan </w:t>
      </w:r>
      <w:r w:rsidR="00070923">
        <w:rPr>
          <w:rFonts w:cstheme="minorHAnsi"/>
          <w:bCs/>
          <w:iCs/>
        </w:rPr>
        <w:t>geriledi</w:t>
      </w:r>
      <w:r>
        <w:rPr>
          <w:rFonts w:cstheme="minorHAnsi"/>
          <w:bCs/>
          <w:iCs/>
        </w:rPr>
        <w:t>.</w:t>
      </w:r>
      <w:r w:rsidRPr="002B019D">
        <w:rPr>
          <w:rFonts w:cstheme="minorHAnsi"/>
          <w:bCs/>
          <w:iCs/>
        </w:rPr>
        <w:t>)</w:t>
      </w:r>
    </w:p>
    <w:p w:rsidR="00070923" w:rsidRDefault="00070923" w:rsidP="001F78E9">
      <w:pPr>
        <w:jc w:val="both"/>
        <w:rPr>
          <w:rFonts w:ascii="Calibri" w:hAnsi="Calibri"/>
          <w:color w:val="212121"/>
          <w:shd w:val="clear" w:color="auto" w:fill="FFFFFF"/>
        </w:rPr>
      </w:pPr>
    </w:p>
    <w:p w:rsidR="00070923" w:rsidRDefault="009E69C2" w:rsidP="001F78E9">
      <w:pPr>
        <w:jc w:val="both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 xml:space="preserve">Henüz </w:t>
      </w:r>
      <w:proofErr w:type="spellStart"/>
      <w:r>
        <w:rPr>
          <w:rFonts w:ascii="Calibri" w:hAnsi="Calibri"/>
          <w:color w:val="212121"/>
          <w:shd w:val="clear" w:color="auto" w:fill="FFFFFF"/>
        </w:rPr>
        <w:t>p</w:t>
      </w:r>
      <w:r w:rsidR="00070923" w:rsidRPr="00070923">
        <w:rPr>
          <w:rFonts w:ascii="Calibri" w:hAnsi="Calibri"/>
          <w:color w:val="212121"/>
          <w:shd w:val="clear" w:color="auto" w:fill="FFFFFF"/>
        </w:rPr>
        <w:t>andemi</w:t>
      </w:r>
      <w:proofErr w:type="spellEnd"/>
      <w:r w:rsidR="00070923" w:rsidRPr="00070923">
        <w:rPr>
          <w:rFonts w:ascii="Calibri" w:hAnsi="Calibri"/>
          <w:color w:val="212121"/>
          <w:shd w:val="clear" w:color="auto" w:fill="FFFFFF"/>
        </w:rPr>
        <w:t xml:space="preserve"> etkisinin görülmediği </w:t>
      </w:r>
      <w:r>
        <w:rPr>
          <w:rFonts w:ascii="Calibri" w:hAnsi="Calibri"/>
          <w:color w:val="212121"/>
          <w:shd w:val="clear" w:color="auto" w:fill="FFFFFF"/>
        </w:rPr>
        <w:t>ayın verisiydi</w:t>
      </w:r>
      <w:r w:rsidR="00070923">
        <w:rPr>
          <w:rFonts w:ascii="Calibri" w:hAnsi="Calibri"/>
          <w:color w:val="212121"/>
          <w:shd w:val="clear" w:color="auto" w:fill="FFFFFF"/>
        </w:rPr>
        <w:t>.</w:t>
      </w:r>
    </w:p>
    <w:p w:rsidR="00070923" w:rsidRDefault="009E69C2" w:rsidP="001F78E9">
      <w:pPr>
        <w:jc w:val="both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Sonraki aylarda işsizlik oranlarında</w:t>
      </w:r>
      <w:r w:rsidR="00070923" w:rsidRPr="00070923">
        <w:rPr>
          <w:rFonts w:ascii="Calibri" w:hAnsi="Calibri"/>
          <w:color w:val="212121"/>
          <w:shd w:val="clear" w:color="auto" w:fill="FFFFFF"/>
        </w:rPr>
        <w:t xml:space="preserve"> </w:t>
      </w:r>
      <w:r>
        <w:rPr>
          <w:rFonts w:ascii="Calibri" w:hAnsi="Calibri"/>
          <w:color w:val="212121"/>
          <w:shd w:val="clear" w:color="auto" w:fill="FFFFFF"/>
        </w:rPr>
        <w:t>yükselmeler olabileceğini</w:t>
      </w:r>
      <w:r w:rsidR="00070923" w:rsidRPr="00070923">
        <w:rPr>
          <w:rFonts w:ascii="Calibri" w:hAnsi="Calibri"/>
          <w:color w:val="212121"/>
          <w:shd w:val="clear" w:color="auto" w:fill="FFFFFF"/>
        </w:rPr>
        <w:t xml:space="preserve"> düşünüyoruz. </w:t>
      </w:r>
    </w:p>
    <w:p w:rsidR="00290221" w:rsidRDefault="00290221" w:rsidP="001F78E9">
      <w:pPr>
        <w:jc w:val="both"/>
        <w:rPr>
          <w:rFonts w:ascii="Calibri" w:hAnsi="Calibri"/>
          <w:color w:val="212121"/>
          <w:shd w:val="clear" w:color="auto" w:fill="FFFFFF"/>
        </w:rPr>
      </w:pPr>
    </w:p>
    <w:p w:rsidR="00070923" w:rsidRDefault="00070923" w:rsidP="001F78E9">
      <w:pPr>
        <w:jc w:val="both"/>
        <w:rPr>
          <w:rFonts w:ascii="Calibri" w:hAnsi="Calibri"/>
          <w:color w:val="212121"/>
          <w:shd w:val="clear" w:color="auto" w:fill="FFFFFF"/>
        </w:rPr>
      </w:pPr>
      <w:r w:rsidRPr="00070923">
        <w:rPr>
          <w:rFonts w:ascii="Calibri" w:hAnsi="Calibri"/>
          <w:color w:val="212121"/>
          <w:shd w:val="clear" w:color="auto" w:fill="FFFFFF"/>
        </w:rPr>
        <w:t>Bununla birlikte</w:t>
      </w:r>
      <w:r>
        <w:rPr>
          <w:rFonts w:ascii="Calibri" w:hAnsi="Calibri"/>
          <w:color w:val="212121"/>
          <w:shd w:val="clear" w:color="auto" w:fill="FFFFFF"/>
        </w:rPr>
        <w:t>,</w:t>
      </w:r>
      <w:r w:rsidRPr="00070923">
        <w:rPr>
          <w:rFonts w:ascii="Calibri" w:hAnsi="Calibri"/>
          <w:color w:val="212121"/>
          <w:shd w:val="clear" w:color="auto" w:fill="FFFFFF"/>
        </w:rPr>
        <w:t xml:space="preserve"> mevsimsel olarak tarım sektöründeki iyileşmeler ve temmuz ayından sonra turizm sektöründe yaşanacak olası iyileşmelerin işsizliği azalt</w:t>
      </w:r>
      <w:r>
        <w:rPr>
          <w:rFonts w:ascii="Calibri" w:hAnsi="Calibri"/>
          <w:color w:val="212121"/>
          <w:shd w:val="clear" w:color="auto" w:fill="FFFFFF"/>
        </w:rPr>
        <w:t>masını</w:t>
      </w:r>
      <w:r w:rsidRPr="00070923">
        <w:rPr>
          <w:rFonts w:ascii="Calibri" w:hAnsi="Calibri"/>
          <w:color w:val="212121"/>
          <w:shd w:val="clear" w:color="auto" w:fill="FFFFFF"/>
        </w:rPr>
        <w:t xml:space="preserve"> umuyoruz.</w:t>
      </w:r>
    </w:p>
    <w:p w:rsidR="00847420" w:rsidRDefault="00847420" w:rsidP="001F78E9">
      <w:pPr>
        <w:jc w:val="both"/>
        <w:rPr>
          <w:rFonts w:ascii="Calibri" w:hAnsi="Calibri"/>
          <w:color w:val="212121"/>
          <w:shd w:val="clear" w:color="auto" w:fill="FFFFFF"/>
        </w:rPr>
      </w:pPr>
    </w:p>
    <w:p w:rsidR="000D09AD" w:rsidRDefault="000D09AD" w:rsidP="001F78E9">
      <w:pPr>
        <w:jc w:val="both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Geçen yılın aynı ayına göre;</w:t>
      </w:r>
    </w:p>
    <w:p w:rsidR="002F1308" w:rsidRDefault="00747A20" w:rsidP="001F78E9">
      <w:pPr>
        <w:jc w:val="both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 xml:space="preserve">*işgücüne katılım ise </w:t>
      </w:r>
      <w:r>
        <w:rPr>
          <w:rFonts w:ascii="Calibri" w:hAnsi="Calibri" w:cs="Calibri"/>
          <w:color w:val="212121"/>
          <w:shd w:val="clear" w:color="auto" w:fill="FFFFFF"/>
        </w:rPr>
        <w:t>→</w:t>
      </w:r>
      <w:r>
        <w:rPr>
          <w:rFonts w:ascii="Calibri" w:hAnsi="Calibri"/>
          <w:color w:val="212121"/>
          <w:shd w:val="clear" w:color="auto" w:fill="FFFFFF"/>
        </w:rPr>
        <w:t xml:space="preserve"> 1 milyon 102 bin kişi azalmasına rağmen </w:t>
      </w:r>
    </w:p>
    <w:p w:rsidR="000D09AD" w:rsidRDefault="000D09AD" w:rsidP="001F78E9">
      <w:pPr>
        <w:jc w:val="both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 xml:space="preserve">*istihdam edilenler </w:t>
      </w:r>
      <w:r>
        <w:rPr>
          <w:rFonts w:ascii="Calibri" w:hAnsi="Calibri" w:cs="Calibri"/>
          <w:color w:val="212121"/>
          <w:shd w:val="clear" w:color="auto" w:fill="FFFFFF"/>
        </w:rPr>
        <w:t>→</w:t>
      </w:r>
      <w:r>
        <w:rPr>
          <w:rFonts w:ascii="Calibri" w:hAnsi="Calibri"/>
          <w:color w:val="212121"/>
          <w:shd w:val="clear" w:color="auto" w:fill="FFFFFF"/>
        </w:rPr>
        <w:t xml:space="preserve"> 602 bin kişi azaldı.</w:t>
      </w:r>
    </w:p>
    <w:p w:rsidR="000D09AD" w:rsidRDefault="000D09AD" w:rsidP="001F78E9">
      <w:pPr>
        <w:jc w:val="both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 xml:space="preserve">*dolayısıyla işsiz sayısı </w:t>
      </w:r>
      <w:r>
        <w:rPr>
          <w:rFonts w:ascii="Calibri" w:hAnsi="Calibri" w:cs="Calibri"/>
          <w:color w:val="212121"/>
          <w:shd w:val="clear" w:color="auto" w:fill="FFFFFF"/>
        </w:rPr>
        <w:t>→</w:t>
      </w:r>
      <w:r>
        <w:rPr>
          <w:rFonts w:ascii="Calibri" w:hAnsi="Calibri"/>
          <w:color w:val="212121"/>
          <w:shd w:val="clear" w:color="auto" w:fill="FFFFFF"/>
        </w:rPr>
        <w:t xml:space="preserve"> 502 bin kişi geriledi. (İşsizlik oranı geriledi.)</w:t>
      </w:r>
    </w:p>
    <w:p w:rsidR="000D09AD" w:rsidRDefault="000D09AD" w:rsidP="001F78E9">
      <w:pPr>
        <w:jc w:val="both"/>
        <w:rPr>
          <w:rFonts w:ascii="Calibri" w:hAnsi="Calibri"/>
          <w:color w:val="212121"/>
          <w:shd w:val="clear" w:color="auto" w:fill="FFFFFF"/>
        </w:rPr>
      </w:pPr>
    </w:p>
    <w:p w:rsidR="00070923" w:rsidRDefault="00070923" w:rsidP="001F78E9">
      <w:pPr>
        <w:jc w:val="both"/>
        <w:rPr>
          <w:rFonts w:ascii="Calibri" w:hAnsi="Calibri"/>
          <w:color w:val="212121"/>
          <w:shd w:val="clear" w:color="auto" w:fill="FFFFFF"/>
        </w:rPr>
      </w:pPr>
      <w:r w:rsidRPr="00070923">
        <w:rPr>
          <w:rFonts w:ascii="Calibri" w:hAnsi="Calibri"/>
          <w:color w:val="212121"/>
          <w:shd w:val="clear" w:color="auto" w:fill="FFFFFF"/>
        </w:rPr>
        <w:t xml:space="preserve">602 bin kişi istihdam kaybına rağmen </w:t>
      </w:r>
      <w:r w:rsidR="009E69C2">
        <w:rPr>
          <w:rFonts w:ascii="Calibri" w:hAnsi="Calibri"/>
          <w:color w:val="212121"/>
          <w:shd w:val="clear" w:color="auto" w:fill="FFFFFF"/>
        </w:rPr>
        <w:t xml:space="preserve">sadece </w:t>
      </w:r>
      <w:r w:rsidRPr="00070923">
        <w:rPr>
          <w:rFonts w:ascii="Calibri" w:hAnsi="Calibri"/>
          <w:color w:val="212121"/>
          <w:shd w:val="clear" w:color="auto" w:fill="FFFFFF"/>
        </w:rPr>
        <w:t>sanayi sektöründe istihdam artı</w:t>
      </w:r>
      <w:r>
        <w:rPr>
          <w:rFonts w:ascii="Calibri" w:hAnsi="Calibri"/>
          <w:color w:val="212121"/>
          <w:shd w:val="clear" w:color="auto" w:fill="FFFFFF"/>
        </w:rPr>
        <w:t>.</w:t>
      </w:r>
    </w:p>
    <w:p w:rsidR="00070923" w:rsidRDefault="00070923" w:rsidP="001F78E9">
      <w:pPr>
        <w:jc w:val="both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*S</w:t>
      </w:r>
      <w:r w:rsidRPr="00070923">
        <w:rPr>
          <w:rFonts w:ascii="Calibri" w:hAnsi="Calibri"/>
          <w:color w:val="212121"/>
          <w:shd w:val="clear" w:color="auto" w:fill="FFFFFF"/>
        </w:rPr>
        <w:t>anayi sektörü</w:t>
      </w:r>
      <w:r>
        <w:rPr>
          <w:rFonts w:ascii="Calibri" w:hAnsi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→</w:t>
      </w:r>
      <w:r>
        <w:rPr>
          <w:rFonts w:ascii="Calibri" w:hAnsi="Calibri"/>
          <w:color w:val="212121"/>
          <w:shd w:val="clear" w:color="auto" w:fill="FFFFFF"/>
        </w:rPr>
        <w:t xml:space="preserve"> </w:t>
      </w:r>
      <w:r w:rsidRPr="00070923">
        <w:rPr>
          <w:rFonts w:ascii="Calibri" w:hAnsi="Calibri"/>
          <w:color w:val="212121"/>
          <w:shd w:val="clear" w:color="auto" w:fill="FFFFFF"/>
        </w:rPr>
        <w:t>205 bin kişi arttı.</w:t>
      </w:r>
    </w:p>
    <w:p w:rsidR="00070923" w:rsidRDefault="00070923" w:rsidP="001F78E9">
      <w:pPr>
        <w:jc w:val="both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*T</w:t>
      </w:r>
      <w:r w:rsidRPr="00070923">
        <w:rPr>
          <w:rFonts w:ascii="Calibri" w:hAnsi="Calibri"/>
          <w:color w:val="212121"/>
          <w:shd w:val="clear" w:color="auto" w:fill="FFFFFF"/>
        </w:rPr>
        <w:t>arım sektörü</w:t>
      </w:r>
      <w:r>
        <w:rPr>
          <w:rFonts w:ascii="Calibri" w:hAnsi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→</w:t>
      </w:r>
      <w:r>
        <w:rPr>
          <w:rFonts w:ascii="Calibri" w:hAnsi="Calibri"/>
          <w:color w:val="212121"/>
          <w:shd w:val="clear" w:color="auto" w:fill="FFFFFF"/>
        </w:rPr>
        <w:t xml:space="preserve">  </w:t>
      </w:r>
      <w:r w:rsidRPr="00070923">
        <w:rPr>
          <w:rFonts w:ascii="Calibri" w:hAnsi="Calibri"/>
          <w:color w:val="212121"/>
          <w:shd w:val="clear" w:color="auto" w:fill="FFFFFF"/>
        </w:rPr>
        <w:t>530 bin</w:t>
      </w:r>
      <w:r>
        <w:rPr>
          <w:rFonts w:ascii="Calibri" w:hAnsi="Calibri"/>
          <w:color w:val="212121"/>
          <w:shd w:val="clear" w:color="auto" w:fill="FFFFFF"/>
        </w:rPr>
        <w:t xml:space="preserve"> kişi azaldı.</w:t>
      </w:r>
    </w:p>
    <w:p w:rsidR="00070923" w:rsidRDefault="00070923" w:rsidP="001F78E9">
      <w:pPr>
        <w:jc w:val="both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 xml:space="preserve">*İnşaat sektörü </w:t>
      </w:r>
      <w:r>
        <w:rPr>
          <w:rFonts w:ascii="Calibri" w:hAnsi="Calibri" w:cs="Calibri"/>
          <w:color w:val="212121"/>
          <w:shd w:val="clear" w:color="auto" w:fill="FFFFFF"/>
        </w:rPr>
        <w:t>→</w:t>
      </w:r>
      <w:r>
        <w:rPr>
          <w:rFonts w:ascii="Calibri" w:hAnsi="Calibri"/>
          <w:color w:val="212121"/>
          <w:shd w:val="clear" w:color="auto" w:fill="FFFFFF"/>
        </w:rPr>
        <w:t xml:space="preserve"> 93 bin </w:t>
      </w:r>
      <w:r w:rsidRPr="00070923">
        <w:rPr>
          <w:rFonts w:ascii="Calibri" w:hAnsi="Calibri"/>
          <w:color w:val="212121"/>
          <w:shd w:val="clear" w:color="auto" w:fill="FFFFFF"/>
        </w:rPr>
        <w:t xml:space="preserve">kişi </w:t>
      </w:r>
      <w:r>
        <w:rPr>
          <w:rFonts w:ascii="Calibri" w:hAnsi="Calibri"/>
          <w:color w:val="212121"/>
          <w:shd w:val="clear" w:color="auto" w:fill="FFFFFF"/>
        </w:rPr>
        <w:t>azaldı.</w:t>
      </w:r>
    </w:p>
    <w:p w:rsidR="00070923" w:rsidRDefault="00070923" w:rsidP="001F78E9">
      <w:pPr>
        <w:jc w:val="both"/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color w:val="212121"/>
          <w:shd w:val="clear" w:color="auto" w:fill="FFFFFF"/>
        </w:rPr>
        <w:t>*H</w:t>
      </w:r>
      <w:r w:rsidRPr="00070923">
        <w:rPr>
          <w:rFonts w:ascii="Calibri" w:hAnsi="Calibri"/>
          <w:color w:val="212121"/>
          <w:shd w:val="clear" w:color="auto" w:fill="FFFFFF"/>
        </w:rPr>
        <w:t>izmet sektörü</w:t>
      </w:r>
      <w:r>
        <w:rPr>
          <w:rFonts w:ascii="Calibri" w:hAnsi="Calibri"/>
          <w:color w:val="212121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hd w:val="clear" w:color="auto" w:fill="FFFFFF"/>
        </w:rPr>
        <w:t>→</w:t>
      </w:r>
      <w:r>
        <w:rPr>
          <w:rFonts w:ascii="Calibri" w:hAnsi="Calibri"/>
          <w:color w:val="212121"/>
          <w:shd w:val="clear" w:color="auto" w:fill="FFFFFF"/>
        </w:rPr>
        <w:t xml:space="preserve"> </w:t>
      </w:r>
      <w:r w:rsidRPr="00070923">
        <w:rPr>
          <w:rFonts w:ascii="Calibri" w:hAnsi="Calibri"/>
          <w:color w:val="212121"/>
          <w:shd w:val="clear" w:color="auto" w:fill="FFFFFF"/>
        </w:rPr>
        <w:t>183 bin kişi azal</w:t>
      </w:r>
      <w:r>
        <w:rPr>
          <w:rFonts w:ascii="Calibri" w:hAnsi="Calibri"/>
          <w:color w:val="212121"/>
          <w:shd w:val="clear" w:color="auto" w:fill="FFFFFF"/>
        </w:rPr>
        <w:t>dı.</w:t>
      </w:r>
    </w:p>
    <w:p w:rsidR="00070923" w:rsidRDefault="00070923" w:rsidP="001F78E9">
      <w:pPr>
        <w:jc w:val="both"/>
        <w:rPr>
          <w:rFonts w:ascii="Calibri" w:hAnsi="Calibri"/>
          <w:color w:val="212121"/>
          <w:shd w:val="clear" w:color="auto" w:fill="FFFFFF"/>
        </w:rPr>
      </w:pPr>
    </w:p>
    <w:p w:rsidR="00070923" w:rsidRDefault="00070923" w:rsidP="001F78E9">
      <w:pPr>
        <w:jc w:val="both"/>
        <w:rPr>
          <w:rFonts w:cstheme="minorHAnsi"/>
          <w:bCs/>
          <w:iCs/>
        </w:rPr>
      </w:pPr>
    </w:p>
    <w:p w:rsidR="00AB51B1" w:rsidRPr="00C34CCB" w:rsidRDefault="00AB51B1" w:rsidP="001F78E9">
      <w:pPr>
        <w:jc w:val="both"/>
        <w:rPr>
          <w:rFonts w:cstheme="minorHAnsi"/>
          <w:bCs/>
          <w:iCs/>
          <w:sz w:val="28"/>
        </w:rPr>
      </w:pPr>
      <w:r w:rsidRPr="000D09AD">
        <w:rPr>
          <w:rFonts w:cstheme="minorHAnsi"/>
          <w:bCs/>
          <w:iCs/>
          <w:sz w:val="28"/>
        </w:rPr>
        <w:t>Bütçe (</w:t>
      </w:r>
      <w:proofErr w:type="gramStart"/>
      <w:r w:rsidR="009D1979" w:rsidRPr="003F6CD1">
        <w:rPr>
          <w:rFonts w:cstheme="minorHAnsi"/>
          <w:bCs/>
          <w:iCs/>
          <w:sz w:val="28"/>
          <w:u w:val="single"/>
        </w:rPr>
        <w:t>nisan</w:t>
      </w:r>
      <w:proofErr w:type="gramEnd"/>
      <w:r w:rsidRPr="000D09AD">
        <w:rPr>
          <w:rFonts w:cstheme="minorHAnsi"/>
          <w:bCs/>
          <w:iCs/>
          <w:sz w:val="28"/>
        </w:rPr>
        <w:t>) →</w:t>
      </w:r>
      <w:r w:rsidR="00441B88">
        <w:rPr>
          <w:rFonts w:cstheme="minorHAnsi"/>
          <w:bCs/>
          <w:iCs/>
          <w:sz w:val="28"/>
        </w:rPr>
        <w:t xml:space="preserve"> </w:t>
      </w:r>
      <w:r w:rsidR="00441B88" w:rsidRPr="00C34CCB">
        <w:rPr>
          <w:rFonts w:cstheme="minorHAnsi"/>
          <w:bCs/>
          <w:iCs/>
          <w:sz w:val="28"/>
        </w:rPr>
        <w:t>43</w:t>
      </w:r>
      <w:r w:rsidR="00C66DAD">
        <w:rPr>
          <w:rFonts w:cstheme="minorHAnsi"/>
          <w:bCs/>
          <w:iCs/>
          <w:sz w:val="28"/>
        </w:rPr>
        <w:t>,</w:t>
      </w:r>
      <w:r w:rsidR="00441B88" w:rsidRPr="00C34CCB">
        <w:rPr>
          <w:rFonts w:cstheme="minorHAnsi"/>
          <w:bCs/>
          <w:iCs/>
          <w:sz w:val="28"/>
        </w:rPr>
        <w:t>2 milyar TL açık verdi.</w:t>
      </w:r>
    </w:p>
    <w:p w:rsidR="00441B88" w:rsidRDefault="00441B88" w:rsidP="001F78E9">
      <w:pPr>
        <w:jc w:val="both"/>
      </w:pPr>
      <w:r>
        <w:t xml:space="preserve">Bütçe gelirleri → </w:t>
      </w:r>
      <w:r w:rsidR="00EE3663">
        <w:t>65,</w:t>
      </w:r>
      <w:r>
        <w:t>2 milyar TL  (+ % 13,1</w:t>
      </w:r>
      <w:r w:rsidR="00EE3663">
        <w:t xml:space="preserve"> ile enflasyonun biraz üzerinde</w:t>
      </w:r>
      <w:r>
        <w:t>)</w:t>
      </w:r>
    </w:p>
    <w:p w:rsidR="00441B88" w:rsidRDefault="00441B88" w:rsidP="001F78E9">
      <w:pPr>
        <w:jc w:val="both"/>
      </w:pPr>
      <w:r>
        <w:t>B</w:t>
      </w:r>
      <w:r w:rsidRPr="00C32DDD">
        <w:t xml:space="preserve">ütçe </w:t>
      </w:r>
      <w:r>
        <w:t>giderleri</w:t>
      </w:r>
      <w:r w:rsidRPr="00C32DDD">
        <w:t xml:space="preserve"> </w:t>
      </w:r>
      <w:r>
        <w:t xml:space="preserve">→ </w:t>
      </w:r>
      <w:r w:rsidR="00EE3663">
        <w:t>108,</w:t>
      </w:r>
      <w:r>
        <w:t>4</w:t>
      </w:r>
      <w:r w:rsidRPr="00C32DDD">
        <w:t xml:space="preserve"> milyar TL </w:t>
      </w:r>
      <w:r>
        <w:t xml:space="preserve"> (+ % </w:t>
      </w:r>
      <w:r w:rsidR="00EE3663">
        <w:t>42,7)</w:t>
      </w:r>
    </w:p>
    <w:p w:rsidR="00441B88" w:rsidRPr="000D09AD" w:rsidRDefault="00441B88" w:rsidP="001F78E9">
      <w:pPr>
        <w:jc w:val="both"/>
        <w:rPr>
          <w:rFonts w:cstheme="minorHAnsi"/>
          <w:bCs/>
          <w:iCs/>
          <w:sz w:val="28"/>
        </w:rPr>
      </w:pPr>
    </w:p>
    <w:p w:rsidR="00EE3663" w:rsidRDefault="00EE3663" w:rsidP="001F78E9">
      <w:pPr>
        <w:jc w:val="both"/>
      </w:pPr>
      <w:r>
        <w:t xml:space="preserve">Ocak-nisan dönemi bütçe açığı → </w:t>
      </w:r>
      <w:r w:rsidR="00441B88">
        <w:t xml:space="preserve"> 72</w:t>
      </w:r>
      <w:r>
        <w:t>,</w:t>
      </w:r>
      <w:r w:rsidR="00441B88">
        <w:t xml:space="preserve">8 milyar TL </w:t>
      </w:r>
    </w:p>
    <w:p w:rsidR="00EE3663" w:rsidRDefault="00EE3663" w:rsidP="001F78E9">
      <w:pPr>
        <w:jc w:val="both"/>
      </w:pPr>
      <w:r>
        <w:t>Geçen yılın tamamında 123,</w:t>
      </w:r>
      <w:r w:rsidR="00441B88">
        <w:t xml:space="preserve">6 milyar TL açık verilmişti. </w:t>
      </w:r>
    </w:p>
    <w:p w:rsidR="00EE3663" w:rsidRDefault="00EE3663" w:rsidP="001F78E9">
      <w:pPr>
        <w:jc w:val="both"/>
      </w:pPr>
    </w:p>
    <w:p w:rsidR="00EE3663" w:rsidRDefault="00EE3663" w:rsidP="001F78E9">
      <w:pPr>
        <w:jc w:val="both"/>
      </w:pPr>
      <w:r>
        <w:t>S</w:t>
      </w:r>
      <w:r w:rsidR="00441B88">
        <w:t>a</w:t>
      </w:r>
      <w:r>
        <w:t>lgınının ekonomideki etkilerini, bütçe açıklarında da göreceğiz.</w:t>
      </w:r>
      <w:r w:rsidR="00441B88">
        <w:t xml:space="preserve"> </w:t>
      </w:r>
    </w:p>
    <w:p w:rsidR="00441B88" w:rsidRDefault="00441B88" w:rsidP="001F78E9">
      <w:pPr>
        <w:jc w:val="both"/>
      </w:pPr>
      <w:r>
        <w:t>En güçlü olduğumuz noktalardan biri olan bütçede, verilen açıklar maalesef ekonomimizi kırılganlaştırıyor.</w:t>
      </w:r>
    </w:p>
    <w:p w:rsidR="0039669B" w:rsidRDefault="0039669B" w:rsidP="001F78E9">
      <w:pPr>
        <w:jc w:val="both"/>
        <w:rPr>
          <w:rFonts w:eastAsia="Times New Roman" w:cstheme="minorHAnsi"/>
        </w:rPr>
      </w:pPr>
    </w:p>
    <w:p w:rsidR="006C38FC" w:rsidRDefault="006C38FC" w:rsidP="001F78E9">
      <w:pPr>
        <w:jc w:val="both"/>
        <w:rPr>
          <w:rFonts w:eastAsia="Times New Roman" w:cstheme="minorHAnsi"/>
        </w:rPr>
      </w:pPr>
    </w:p>
    <w:p w:rsidR="0079092E" w:rsidRPr="000D09AD" w:rsidRDefault="000D09AD" w:rsidP="001F78E9">
      <w:pPr>
        <w:jc w:val="both"/>
        <w:rPr>
          <w:rFonts w:cstheme="minorHAnsi"/>
          <w:sz w:val="28"/>
        </w:rPr>
      </w:pPr>
      <w:r w:rsidRPr="000D09AD">
        <w:rPr>
          <w:rFonts w:cstheme="minorHAnsi"/>
          <w:sz w:val="28"/>
        </w:rPr>
        <w:lastRenderedPageBreak/>
        <w:t>Kapasite Kullanım oranları</w:t>
      </w:r>
      <w:r w:rsidR="00F0546C">
        <w:rPr>
          <w:rFonts w:cstheme="minorHAnsi"/>
          <w:sz w:val="28"/>
        </w:rPr>
        <w:t>;</w:t>
      </w:r>
      <w:r w:rsidRPr="000D09AD">
        <w:rPr>
          <w:rFonts w:cstheme="minorHAnsi"/>
          <w:sz w:val="28"/>
        </w:rPr>
        <w:t xml:space="preserve"> hem Türkiye genelinde, hem de ilimiz genelinde önemli ölçüde geriledi.</w:t>
      </w:r>
    </w:p>
    <w:p w:rsidR="0079092E" w:rsidRDefault="0079092E" w:rsidP="001F78E9">
      <w:pPr>
        <w:jc w:val="both"/>
        <w:rPr>
          <w:rFonts w:cstheme="minorHAnsi"/>
          <w:b/>
        </w:rPr>
      </w:pPr>
    </w:p>
    <w:p w:rsidR="00F0546C" w:rsidRPr="00F0546C" w:rsidRDefault="00F0546C" w:rsidP="001F78E9">
      <w:pPr>
        <w:jc w:val="both"/>
        <w:rPr>
          <w:rFonts w:eastAsia="Times New Roman" w:cstheme="minorHAnsi"/>
          <w:u w:val="single"/>
        </w:rPr>
      </w:pPr>
      <w:r w:rsidRPr="00F0546C">
        <w:rPr>
          <w:rFonts w:eastAsia="Times New Roman" w:cstheme="minorHAnsi"/>
          <w:u w:val="single"/>
        </w:rPr>
        <w:t>Türkiye genelinde kapasiteler;</w:t>
      </w:r>
    </w:p>
    <w:p w:rsidR="00F0546C" w:rsidRDefault="00F0546C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Mart → % 75,3</w:t>
      </w:r>
    </w:p>
    <w:p w:rsidR="00F0546C" w:rsidRDefault="00F0546C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Nisan → % 61,6</w:t>
      </w:r>
    </w:p>
    <w:p w:rsidR="00762BA6" w:rsidRDefault="00762BA6" w:rsidP="001F78E9">
      <w:pPr>
        <w:jc w:val="both"/>
        <w:rPr>
          <w:rFonts w:eastAsia="Times New Roman" w:cstheme="minorHAnsi"/>
        </w:rPr>
      </w:pPr>
    </w:p>
    <w:p w:rsidR="00F0546C" w:rsidRDefault="00F0546C" w:rsidP="001F78E9">
      <w:pPr>
        <w:jc w:val="both"/>
        <w:rPr>
          <w:rFonts w:eastAsia="Times New Roman" w:cstheme="minorHAnsi"/>
        </w:rPr>
      </w:pPr>
    </w:p>
    <w:p w:rsidR="00F0546C" w:rsidRPr="00F0546C" w:rsidRDefault="00F0546C" w:rsidP="001F78E9">
      <w:pPr>
        <w:jc w:val="both"/>
        <w:rPr>
          <w:rFonts w:cstheme="minorHAnsi"/>
          <w:u w:val="single"/>
        </w:rPr>
      </w:pPr>
      <w:r w:rsidRPr="00F0546C">
        <w:rPr>
          <w:rFonts w:cstheme="minorHAnsi"/>
          <w:u w:val="single"/>
        </w:rPr>
        <w:t>Kocaeli genelindeyse;</w:t>
      </w:r>
    </w:p>
    <w:p w:rsidR="00F0546C" w:rsidRPr="00E66FB5" w:rsidRDefault="00F0546C" w:rsidP="001F78E9">
      <w:pPr>
        <w:jc w:val="both"/>
        <w:rPr>
          <w:rFonts w:eastAsia="Times New Roman" w:cstheme="minorHAnsi"/>
        </w:rPr>
      </w:pPr>
      <w:r w:rsidRPr="00E66FB5">
        <w:rPr>
          <w:rFonts w:eastAsia="Times New Roman" w:cstheme="minorHAnsi"/>
        </w:rPr>
        <w:t>*</w:t>
      </w:r>
      <w:r w:rsidRPr="00E66FB5">
        <w:rPr>
          <w:rFonts w:cstheme="minorHAnsi"/>
        </w:rPr>
        <w:t>M</w:t>
      </w:r>
      <w:r w:rsidRPr="00E66FB5">
        <w:rPr>
          <w:rFonts w:eastAsia="Times New Roman" w:cstheme="minorHAnsi"/>
        </w:rPr>
        <w:t xml:space="preserve">art → </w:t>
      </w:r>
      <w:r>
        <w:rPr>
          <w:rFonts w:eastAsia="Times New Roman" w:cstheme="minorHAnsi"/>
        </w:rPr>
        <w:t>% 68,6</w:t>
      </w:r>
      <w:r w:rsidRPr="00E66FB5">
        <w:rPr>
          <w:rFonts w:eastAsia="Times New Roman" w:cstheme="minorHAnsi"/>
        </w:rPr>
        <w:t xml:space="preserve"> </w:t>
      </w:r>
    </w:p>
    <w:p w:rsidR="00F0546C" w:rsidRDefault="00F0546C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*Nisan → % 54,3</w:t>
      </w:r>
    </w:p>
    <w:p w:rsidR="00F0546C" w:rsidRDefault="00F0546C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*Mayıs → % </w:t>
      </w:r>
      <w:r w:rsidR="00762BA6">
        <w:rPr>
          <w:rFonts w:eastAsia="Times New Roman" w:cstheme="minorHAnsi"/>
        </w:rPr>
        <w:t>60,3</w:t>
      </w:r>
      <w:r>
        <w:rPr>
          <w:rFonts w:eastAsia="Times New Roman" w:cstheme="minorHAnsi"/>
        </w:rPr>
        <w:t xml:space="preserve"> (tahmini)</w:t>
      </w:r>
      <w:r w:rsidR="00F21901">
        <w:rPr>
          <w:rFonts w:eastAsia="Times New Roman" w:cstheme="minorHAnsi"/>
        </w:rPr>
        <w:t xml:space="preserve"> (Hafif bir toparlanma var)</w:t>
      </w:r>
    </w:p>
    <w:p w:rsidR="00F0546C" w:rsidRDefault="00F0546C" w:rsidP="001F78E9">
      <w:pPr>
        <w:jc w:val="both"/>
        <w:rPr>
          <w:rFonts w:cstheme="minorHAnsi"/>
        </w:rPr>
      </w:pPr>
    </w:p>
    <w:p w:rsidR="0079092E" w:rsidRDefault="0079092E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1-15 Mayıs tarihlerin</w:t>
      </w:r>
      <w:r w:rsidR="00F0546C">
        <w:rPr>
          <w:rFonts w:eastAsia="Times New Roman" w:cstheme="minorHAnsi"/>
        </w:rPr>
        <w:t>de;</w:t>
      </w:r>
    </w:p>
    <w:p w:rsidR="0079092E" w:rsidRPr="00E66FB5" w:rsidRDefault="0079092E" w:rsidP="001F78E9">
      <w:pPr>
        <w:jc w:val="both"/>
        <w:rPr>
          <w:rFonts w:eastAsia="Times New Roman" w:cstheme="minorHAnsi"/>
        </w:rPr>
      </w:pPr>
      <w:r w:rsidRPr="00E66FB5">
        <w:rPr>
          <w:rFonts w:eastAsia="Times New Roman" w:cstheme="minorHAnsi"/>
        </w:rPr>
        <w:t xml:space="preserve">*Firmalarımızın </w:t>
      </w:r>
      <w:r>
        <w:rPr>
          <w:rFonts w:eastAsia="Times New Roman" w:cstheme="minorHAnsi"/>
        </w:rPr>
        <w:t xml:space="preserve">→ </w:t>
      </w:r>
      <w:r w:rsidRPr="00E66FB5">
        <w:rPr>
          <w:rFonts w:eastAsia="Times New Roman" w:cstheme="minorHAnsi"/>
        </w:rPr>
        <w:t xml:space="preserve">yüzde </w:t>
      </w:r>
      <w:r w:rsidR="00762BA6">
        <w:rPr>
          <w:rFonts w:eastAsia="Times New Roman" w:cstheme="minorHAnsi"/>
        </w:rPr>
        <w:t>9</w:t>
      </w:r>
      <w:r w:rsidRPr="00E66FB5">
        <w:rPr>
          <w:rFonts w:eastAsia="Times New Roman" w:cstheme="minorHAnsi"/>
        </w:rPr>
        <w:t xml:space="preserve"> duruşa </w:t>
      </w:r>
      <w:r>
        <w:rPr>
          <w:rFonts w:eastAsia="Times New Roman" w:cstheme="minorHAnsi"/>
        </w:rPr>
        <w:t>geçti.</w:t>
      </w:r>
      <w:r w:rsidR="00F21901">
        <w:rPr>
          <w:rFonts w:eastAsia="Times New Roman" w:cstheme="minorHAnsi"/>
        </w:rPr>
        <w:t xml:space="preserve"> (1-14 </w:t>
      </w:r>
      <w:r w:rsidR="00F21901" w:rsidRPr="00E66FB5">
        <w:rPr>
          <w:rFonts w:cstheme="minorHAnsi"/>
        </w:rPr>
        <w:t>Nisan</w:t>
      </w:r>
      <w:r w:rsidR="00F21901">
        <w:rPr>
          <w:rFonts w:cstheme="minorHAnsi"/>
        </w:rPr>
        <w:t xml:space="preserve"> </w:t>
      </w:r>
      <w:r w:rsidR="00F21901">
        <w:rPr>
          <w:rFonts w:eastAsia="Times New Roman" w:cstheme="minorHAnsi"/>
        </w:rPr>
        <w:t>→ % 24 idi)</w:t>
      </w:r>
    </w:p>
    <w:p w:rsidR="0079092E" w:rsidRDefault="0079092E" w:rsidP="001F78E9">
      <w:pPr>
        <w:jc w:val="both"/>
        <w:rPr>
          <w:rFonts w:eastAsia="Times New Roman" w:cstheme="minorHAnsi"/>
        </w:rPr>
      </w:pPr>
      <w:r w:rsidRPr="00E66FB5">
        <w:rPr>
          <w:rFonts w:eastAsia="Times New Roman" w:cstheme="minorHAnsi"/>
        </w:rPr>
        <w:t xml:space="preserve">*Çalışmaya devam eden firmaların ortalama kapasite kullanım oranı ise → yüzde </w:t>
      </w:r>
      <w:r w:rsidR="00762BA6">
        <w:rPr>
          <w:rFonts w:eastAsia="Times New Roman" w:cstheme="minorHAnsi"/>
        </w:rPr>
        <w:t>61</w:t>
      </w:r>
      <w:r w:rsidRPr="00E66FB5">
        <w:rPr>
          <w:rFonts w:eastAsia="Times New Roman" w:cstheme="minorHAnsi"/>
        </w:rPr>
        <w:t xml:space="preserve"> oldu.</w:t>
      </w:r>
      <w:r w:rsidR="00F21901">
        <w:rPr>
          <w:rFonts w:eastAsia="Times New Roman" w:cstheme="minorHAnsi"/>
        </w:rPr>
        <w:t xml:space="preserve"> (1-14 Nisan → % </w:t>
      </w:r>
      <w:r w:rsidR="00F21901" w:rsidRPr="00E66FB5">
        <w:rPr>
          <w:rFonts w:eastAsia="Times New Roman" w:cstheme="minorHAnsi"/>
        </w:rPr>
        <w:t>42,4</w:t>
      </w:r>
      <w:r w:rsidR="00F21901">
        <w:rPr>
          <w:rFonts w:eastAsia="Times New Roman" w:cstheme="minorHAnsi"/>
        </w:rPr>
        <w:t xml:space="preserve"> idi)</w:t>
      </w:r>
    </w:p>
    <w:p w:rsidR="0018106A" w:rsidRDefault="0018106A" w:rsidP="001F78E9">
      <w:pPr>
        <w:jc w:val="both"/>
        <w:rPr>
          <w:rFonts w:cstheme="minorHAnsi"/>
        </w:rPr>
      </w:pPr>
    </w:p>
    <w:p w:rsidR="00EE3663" w:rsidRPr="00E66FB5" w:rsidRDefault="00EE3663" w:rsidP="001F78E9">
      <w:pPr>
        <w:jc w:val="both"/>
        <w:rPr>
          <w:rFonts w:cstheme="minorHAnsi"/>
        </w:rPr>
      </w:pPr>
    </w:p>
    <w:p w:rsidR="0079092E" w:rsidRPr="0018106A" w:rsidRDefault="0079092E" w:rsidP="001F78E9">
      <w:pPr>
        <w:jc w:val="both"/>
        <w:rPr>
          <w:rFonts w:eastAsia="Times New Roman" w:cstheme="minorHAnsi"/>
          <w:b/>
          <w:sz w:val="28"/>
        </w:rPr>
      </w:pPr>
      <w:r w:rsidRPr="0018106A">
        <w:rPr>
          <w:rFonts w:eastAsia="Times New Roman" w:cstheme="minorHAnsi"/>
          <w:b/>
          <w:sz w:val="28"/>
        </w:rPr>
        <w:t xml:space="preserve">Sayın </w:t>
      </w:r>
      <w:r w:rsidR="00EE3663">
        <w:rPr>
          <w:rFonts w:eastAsia="Times New Roman" w:cstheme="minorHAnsi"/>
          <w:b/>
          <w:sz w:val="28"/>
        </w:rPr>
        <w:t>Başkan</w:t>
      </w:r>
      <w:r w:rsidRPr="0018106A">
        <w:rPr>
          <w:rFonts w:eastAsia="Times New Roman" w:cstheme="minorHAnsi"/>
          <w:b/>
          <w:sz w:val="28"/>
        </w:rPr>
        <w:t>,</w:t>
      </w:r>
      <w:r w:rsidR="00EE3663">
        <w:rPr>
          <w:rFonts w:eastAsia="Times New Roman" w:cstheme="minorHAnsi"/>
          <w:b/>
          <w:sz w:val="28"/>
        </w:rPr>
        <w:t xml:space="preserve"> Değerli Üyeler</w:t>
      </w:r>
    </w:p>
    <w:p w:rsidR="0079092E" w:rsidRDefault="0079092E" w:rsidP="001F78E9">
      <w:pPr>
        <w:jc w:val="both"/>
        <w:rPr>
          <w:rFonts w:eastAsia="Times New Roman" w:cstheme="minorHAnsi"/>
        </w:rPr>
      </w:pPr>
    </w:p>
    <w:p w:rsidR="00F86D65" w:rsidRDefault="00F86D65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KSO olarak </w:t>
      </w:r>
      <w:r w:rsidR="00EE3663">
        <w:rPr>
          <w:rFonts w:eastAsia="Times New Roman" w:cstheme="minorHAnsi"/>
        </w:rPr>
        <w:t xml:space="preserve">geçen ayki </w:t>
      </w:r>
      <w:r>
        <w:rPr>
          <w:rFonts w:eastAsia="Times New Roman" w:cstheme="minorHAnsi"/>
        </w:rPr>
        <w:t>girişimlerimiz</w:t>
      </w:r>
      <w:r w:rsidR="00EE3663">
        <w:rPr>
          <w:rFonts w:eastAsia="Times New Roman" w:cstheme="minorHAnsi"/>
        </w:rPr>
        <w:t>den kısaca bahsetmek istiyorum</w:t>
      </w:r>
      <w:r>
        <w:rPr>
          <w:rFonts w:eastAsia="Times New Roman" w:cstheme="minorHAnsi"/>
        </w:rPr>
        <w:t>:</w:t>
      </w:r>
    </w:p>
    <w:p w:rsidR="00F86D65" w:rsidRDefault="00F86D65" w:rsidP="001F78E9">
      <w:pPr>
        <w:jc w:val="both"/>
        <w:rPr>
          <w:rFonts w:eastAsia="Times New Roman" w:cstheme="minorHAnsi"/>
        </w:rPr>
      </w:pPr>
    </w:p>
    <w:p w:rsidR="00F86D65" w:rsidRPr="00E66FB5" w:rsidRDefault="00F86D65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>1</w:t>
      </w:r>
      <w:r w:rsidRPr="00E66FB5">
        <w:rPr>
          <w:rFonts w:eastAsia="Times New Roman" w:cstheme="minorHAnsi"/>
          <w:b/>
        </w:rPr>
        <w:t>)</w:t>
      </w:r>
      <w:r w:rsidRPr="00E66FB5">
        <w:rPr>
          <w:rFonts w:eastAsia="Times New Roman" w:cstheme="minorHAnsi"/>
        </w:rPr>
        <w:t xml:space="preserve"> Oda Meclis üyelerimizden oluşan </w:t>
      </w:r>
      <w:r>
        <w:rPr>
          <w:rFonts w:eastAsia="Times New Roman" w:cstheme="minorHAnsi"/>
        </w:rPr>
        <w:t>bir COVID-19 Komisyonu</w:t>
      </w:r>
      <w:r w:rsidRPr="00E66FB5">
        <w:rPr>
          <w:rFonts w:eastAsia="Times New Roman" w:cstheme="minorHAnsi"/>
        </w:rPr>
        <w:t xml:space="preserve"> kurduk.</w:t>
      </w:r>
    </w:p>
    <w:p w:rsidR="00F86D65" w:rsidRPr="00E66FB5" w:rsidRDefault="00F86D65" w:rsidP="001F78E9">
      <w:pPr>
        <w:jc w:val="both"/>
        <w:rPr>
          <w:rFonts w:eastAsia="Times New Roman" w:cstheme="minorHAnsi"/>
        </w:rPr>
      </w:pPr>
    </w:p>
    <w:p w:rsidR="00F86D65" w:rsidRDefault="00F86D65" w:rsidP="001F78E9">
      <w:pPr>
        <w:jc w:val="both"/>
        <w:rPr>
          <w:rFonts w:cstheme="minorHAnsi"/>
        </w:rPr>
      </w:pPr>
      <w:r>
        <w:rPr>
          <w:rFonts w:eastAsia="Times New Roman" w:cstheme="minorHAnsi"/>
          <w:b/>
        </w:rPr>
        <w:t>2</w:t>
      </w:r>
      <w:r w:rsidRPr="00E66FB5">
        <w:rPr>
          <w:rFonts w:eastAsia="Times New Roman" w:cstheme="minorHAnsi"/>
          <w:b/>
        </w:rPr>
        <w:t>)</w:t>
      </w:r>
      <w:r w:rsidRPr="00E66FB5">
        <w:rPr>
          <w:rFonts w:eastAsia="Times New Roman" w:cstheme="minorHAnsi"/>
        </w:rPr>
        <w:t xml:space="preserve"> </w:t>
      </w:r>
      <w:r w:rsidR="00EE3663">
        <w:rPr>
          <w:rFonts w:eastAsia="Times New Roman" w:cstheme="minorHAnsi"/>
        </w:rPr>
        <w:t>Biliyorsunuz</w:t>
      </w:r>
      <w:r w:rsidR="002458A3">
        <w:rPr>
          <w:rFonts w:eastAsia="Times New Roman" w:cstheme="minorHAnsi"/>
        </w:rPr>
        <w:t>;</w:t>
      </w:r>
      <w:r w:rsidR="00EE3663">
        <w:rPr>
          <w:rFonts w:eastAsia="Times New Roman" w:cstheme="minorHAnsi"/>
        </w:rPr>
        <w:t xml:space="preserve"> 27 Nisan’da </w:t>
      </w:r>
      <w:r w:rsidR="00BA1607">
        <w:rPr>
          <w:rFonts w:eastAsia="Times New Roman" w:cstheme="minorHAnsi"/>
        </w:rPr>
        <w:t>Odamızın giri</w:t>
      </w:r>
      <w:r w:rsidR="001F765D">
        <w:rPr>
          <w:rFonts w:eastAsia="Times New Roman" w:cstheme="minorHAnsi"/>
        </w:rPr>
        <w:t xml:space="preserve">şimleri ile </w:t>
      </w:r>
      <w:r w:rsidR="001F765D">
        <w:t xml:space="preserve">Türkiye Sağlık Enstitüleri Başkanlığı (TÜSEB) ve GTÜ İşbirliği ile </w:t>
      </w:r>
      <w:r w:rsidR="00BA1607">
        <w:rPr>
          <w:rFonts w:cstheme="minorHAnsi"/>
        </w:rPr>
        <w:t>KOVİD-19</w:t>
      </w:r>
      <w:r w:rsidRPr="00E66FB5">
        <w:rPr>
          <w:rFonts w:cstheme="minorHAnsi"/>
        </w:rPr>
        <w:t xml:space="preserve"> </w:t>
      </w:r>
      <w:r w:rsidR="00BA1607">
        <w:rPr>
          <w:rFonts w:cstheme="minorHAnsi"/>
        </w:rPr>
        <w:t>Tanı</w:t>
      </w:r>
      <w:r w:rsidRPr="00E66FB5">
        <w:rPr>
          <w:rFonts w:cstheme="minorHAnsi"/>
        </w:rPr>
        <w:t xml:space="preserve"> </w:t>
      </w:r>
      <w:r w:rsidR="00BA1607">
        <w:rPr>
          <w:rFonts w:cstheme="minorHAnsi"/>
        </w:rPr>
        <w:t>M</w:t>
      </w:r>
      <w:r w:rsidRPr="00E66FB5">
        <w:rPr>
          <w:rFonts w:cstheme="minorHAnsi"/>
        </w:rPr>
        <w:t>erkezi</w:t>
      </w:r>
      <w:r>
        <w:rPr>
          <w:rFonts w:cstheme="minorHAnsi"/>
        </w:rPr>
        <w:t>ni</w:t>
      </w:r>
      <w:r w:rsidRPr="00E66FB5">
        <w:rPr>
          <w:rFonts w:cstheme="minorHAnsi"/>
        </w:rPr>
        <w:t xml:space="preserve"> kurduk</w:t>
      </w:r>
      <w:r>
        <w:rPr>
          <w:rFonts w:cstheme="minorHAnsi"/>
        </w:rPr>
        <w:t xml:space="preserve">. </w:t>
      </w:r>
    </w:p>
    <w:p w:rsidR="0039669B" w:rsidRDefault="0039669B" w:rsidP="001F78E9">
      <w:pPr>
        <w:jc w:val="both"/>
        <w:rPr>
          <w:rFonts w:cstheme="minorHAnsi"/>
        </w:rPr>
      </w:pPr>
    </w:p>
    <w:p w:rsidR="002A3472" w:rsidRDefault="002A3472" w:rsidP="001F78E9">
      <w:pPr>
        <w:jc w:val="both"/>
        <w:rPr>
          <w:rFonts w:cstheme="minorHAnsi"/>
        </w:rPr>
      </w:pPr>
      <w:r>
        <w:rPr>
          <w:rFonts w:cstheme="minorHAnsi"/>
        </w:rPr>
        <w:t xml:space="preserve">Bölgemizdeki OSB’lerden gelen talepler üzerine </w:t>
      </w:r>
      <w:r w:rsidR="002458A3">
        <w:rPr>
          <w:rFonts w:cstheme="minorHAnsi"/>
        </w:rPr>
        <w:t xml:space="preserve">konuyu </w:t>
      </w:r>
      <w:r>
        <w:rPr>
          <w:rFonts w:cstheme="minorHAnsi"/>
        </w:rPr>
        <w:t>Sanayi Bakanımıza aktarmıştık.</w:t>
      </w:r>
    </w:p>
    <w:p w:rsidR="002A3472" w:rsidRDefault="0039669B" w:rsidP="001F78E9">
      <w:pPr>
        <w:jc w:val="both"/>
      </w:pPr>
      <w:r>
        <w:t>*</w:t>
      </w:r>
      <w:r w:rsidR="001F765D">
        <w:t xml:space="preserve">Bu girişimlerimiz neticesinde; </w:t>
      </w:r>
      <w:r w:rsidR="006A7E9E">
        <w:t>Sağlık B</w:t>
      </w:r>
      <w:r w:rsidR="002A3472">
        <w:t xml:space="preserve">akanlığının </w:t>
      </w:r>
      <w:r w:rsidR="002458A3">
        <w:t xml:space="preserve">da </w:t>
      </w:r>
      <w:r w:rsidR="002A3472">
        <w:t>yardımları ile ilimiz pilot bölge oldu.</w:t>
      </w:r>
    </w:p>
    <w:p w:rsidR="002A3472" w:rsidRDefault="0039669B" w:rsidP="001F78E9">
      <w:pPr>
        <w:jc w:val="both"/>
      </w:pPr>
      <w:r>
        <w:t>*</w:t>
      </w:r>
      <w:r w:rsidR="002A3472">
        <w:t xml:space="preserve">Tanı merkezinin </w:t>
      </w:r>
      <w:proofErr w:type="spellStart"/>
      <w:r w:rsidR="002A3472">
        <w:t>GTÜ’nün</w:t>
      </w:r>
      <w:proofErr w:type="spellEnd"/>
      <w:r w:rsidR="002A3472">
        <w:t xml:space="preserve"> </w:t>
      </w:r>
      <w:proofErr w:type="spellStart"/>
      <w:r w:rsidR="002A3472">
        <w:t>laboratuarları</w:t>
      </w:r>
      <w:r w:rsidR="00D43EC4">
        <w:t>nda</w:t>
      </w:r>
      <w:proofErr w:type="spellEnd"/>
      <w:r w:rsidR="00D43EC4">
        <w:t xml:space="preserve"> kurulması</w:t>
      </w:r>
      <w:r w:rsidR="002A3472">
        <w:t xml:space="preserve"> kararına varıldı.</w:t>
      </w:r>
    </w:p>
    <w:p w:rsidR="002A3472" w:rsidRDefault="0039669B" w:rsidP="001F78E9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="002A3472">
        <w:rPr>
          <w:rFonts w:cstheme="minorHAnsi"/>
        </w:rPr>
        <w:t>Bu merkez Üniversite-</w:t>
      </w:r>
      <w:r w:rsidR="002458A3">
        <w:rPr>
          <w:rFonts w:cstheme="minorHAnsi"/>
        </w:rPr>
        <w:t>S</w:t>
      </w:r>
      <w:r w:rsidR="002A3472">
        <w:rPr>
          <w:rFonts w:cstheme="minorHAnsi"/>
        </w:rPr>
        <w:t>anayi işbirliği için de güzel bir örnek oldu.</w:t>
      </w:r>
    </w:p>
    <w:p w:rsidR="00747A20" w:rsidRDefault="00747A20" w:rsidP="001F78E9">
      <w:pPr>
        <w:jc w:val="both"/>
      </w:pPr>
      <w:r>
        <w:t>*İşçilerine tarama testi yapmak isteyen tüm üyemize bu testi yaptırmak istiyoruz.</w:t>
      </w:r>
    </w:p>
    <w:p w:rsidR="00D43EC4" w:rsidRPr="002B61B7" w:rsidRDefault="0039669B" w:rsidP="001F78E9">
      <w:pPr>
        <w:jc w:val="both"/>
      </w:pPr>
      <w:r>
        <w:t>*</w:t>
      </w:r>
      <w:r w:rsidR="00D43EC4" w:rsidRPr="002B61B7">
        <w:t xml:space="preserve">Bu uygulama ile firmalarımızın üretim kayıplarını azaltmayı </w:t>
      </w:r>
      <w:r w:rsidR="002B61B7" w:rsidRPr="002B61B7">
        <w:t xml:space="preserve">ve sağlıklı bir şekilde çalışmalarını  </w:t>
      </w:r>
      <w:r w:rsidR="00D43EC4" w:rsidRPr="002B61B7">
        <w:t xml:space="preserve">amaçlıyoruz. </w:t>
      </w:r>
    </w:p>
    <w:p w:rsidR="0039669B" w:rsidRDefault="0039669B" w:rsidP="001F78E9">
      <w:pPr>
        <w:jc w:val="both"/>
        <w:rPr>
          <w:rFonts w:cstheme="minorHAnsi"/>
        </w:rPr>
      </w:pPr>
    </w:p>
    <w:p w:rsidR="004F4205" w:rsidRDefault="002A3472" w:rsidP="001F78E9">
      <w:pPr>
        <w:jc w:val="both"/>
        <w:rPr>
          <w:rFonts w:cstheme="minorHAnsi"/>
        </w:rPr>
      </w:pPr>
      <w:r>
        <w:rPr>
          <w:rFonts w:cstheme="minorHAnsi"/>
        </w:rPr>
        <w:t>Buradan</w:t>
      </w:r>
      <w:r w:rsidR="002458A3">
        <w:rPr>
          <w:rFonts w:cstheme="minorHAnsi"/>
        </w:rPr>
        <w:t>;</w:t>
      </w:r>
      <w:r>
        <w:rPr>
          <w:rFonts w:cstheme="minorHAnsi"/>
        </w:rPr>
        <w:t xml:space="preserve"> Sanayi Bakanlığımıza, Sağlık Bakanlığımıza, </w:t>
      </w:r>
      <w:proofErr w:type="spellStart"/>
      <w:r>
        <w:rPr>
          <w:rFonts w:cstheme="minorHAnsi"/>
        </w:rPr>
        <w:t>TÜSEB’e</w:t>
      </w:r>
      <w:proofErr w:type="spellEnd"/>
      <w:r>
        <w:rPr>
          <w:rFonts w:cstheme="minorHAnsi"/>
        </w:rPr>
        <w:t xml:space="preserve"> ve </w:t>
      </w:r>
      <w:proofErr w:type="spellStart"/>
      <w:r>
        <w:rPr>
          <w:rFonts w:cstheme="minorHAnsi"/>
        </w:rPr>
        <w:t>GTÜ’ne</w:t>
      </w:r>
      <w:proofErr w:type="spellEnd"/>
      <w:r>
        <w:rPr>
          <w:rFonts w:cstheme="minorHAnsi"/>
        </w:rPr>
        <w:t xml:space="preserve"> </w:t>
      </w:r>
      <w:r w:rsidR="004F4205">
        <w:rPr>
          <w:rFonts w:cstheme="minorHAnsi"/>
        </w:rPr>
        <w:t>teşekkür ediyoruz.</w:t>
      </w:r>
    </w:p>
    <w:p w:rsidR="002A3472" w:rsidRDefault="002A3472" w:rsidP="001F78E9">
      <w:pPr>
        <w:jc w:val="both"/>
        <w:rPr>
          <w:rFonts w:cstheme="minorHAnsi"/>
        </w:rPr>
      </w:pPr>
    </w:p>
    <w:p w:rsidR="00CD27BB" w:rsidRDefault="00CD27BB" w:rsidP="001F78E9">
      <w:pPr>
        <w:jc w:val="both"/>
        <w:rPr>
          <w:rFonts w:cstheme="minorHAnsi"/>
        </w:rPr>
      </w:pPr>
    </w:p>
    <w:p w:rsidR="00CD27BB" w:rsidRDefault="00CD27BB" w:rsidP="001F78E9">
      <w:pPr>
        <w:jc w:val="both"/>
        <w:rPr>
          <w:rFonts w:cstheme="minorHAnsi"/>
        </w:rPr>
      </w:pPr>
    </w:p>
    <w:p w:rsidR="00CD27BB" w:rsidRDefault="00CD27BB" w:rsidP="001F78E9">
      <w:pPr>
        <w:jc w:val="both"/>
        <w:rPr>
          <w:rFonts w:cstheme="minorHAnsi"/>
        </w:rPr>
      </w:pPr>
    </w:p>
    <w:p w:rsidR="00CD27BB" w:rsidRDefault="00CD27BB" w:rsidP="001F78E9">
      <w:pPr>
        <w:jc w:val="both"/>
        <w:rPr>
          <w:rFonts w:cstheme="minorHAnsi"/>
        </w:rPr>
      </w:pPr>
    </w:p>
    <w:p w:rsidR="00FE305E" w:rsidRPr="00FE305E" w:rsidRDefault="00FE305E" w:rsidP="001F78E9">
      <w:pPr>
        <w:jc w:val="both"/>
        <w:rPr>
          <w:rFonts w:cstheme="minorHAnsi"/>
          <w:b/>
          <w:sz w:val="28"/>
        </w:rPr>
      </w:pPr>
      <w:r w:rsidRPr="00FE305E">
        <w:rPr>
          <w:rFonts w:cstheme="minorHAnsi"/>
          <w:b/>
          <w:sz w:val="28"/>
        </w:rPr>
        <w:lastRenderedPageBreak/>
        <w:t>Değerli Üyeler,</w:t>
      </w:r>
    </w:p>
    <w:p w:rsidR="00FE305E" w:rsidRDefault="00FE305E" w:rsidP="001F78E9">
      <w:pPr>
        <w:jc w:val="both"/>
        <w:rPr>
          <w:rFonts w:cstheme="minorHAnsi"/>
        </w:rPr>
      </w:pPr>
    </w:p>
    <w:p w:rsidR="002A3472" w:rsidRDefault="002A3472" w:rsidP="001F78E9">
      <w:pPr>
        <w:jc w:val="both"/>
        <w:rPr>
          <w:rFonts w:cstheme="minorHAnsi"/>
        </w:rPr>
      </w:pPr>
      <w:r>
        <w:rPr>
          <w:rFonts w:cstheme="minorHAnsi"/>
        </w:rPr>
        <w:t>Biliyorsunuz testler ücretsiz. İşçiden ücret alınmıyor.</w:t>
      </w:r>
    </w:p>
    <w:p w:rsidR="002A3472" w:rsidRDefault="0039669B" w:rsidP="001F78E9">
      <w:pPr>
        <w:jc w:val="both"/>
        <w:rPr>
          <w:rFonts w:cstheme="minorHAnsi"/>
        </w:rPr>
      </w:pPr>
      <w:r>
        <w:rPr>
          <w:rFonts w:cstheme="minorHAnsi"/>
        </w:rPr>
        <w:t>*</w:t>
      </w:r>
      <w:proofErr w:type="spellStart"/>
      <w:r w:rsidR="002A3472">
        <w:rPr>
          <w:rFonts w:cstheme="minorHAnsi"/>
        </w:rPr>
        <w:t>Sürüntü</w:t>
      </w:r>
      <w:proofErr w:type="spellEnd"/>
      <w:r w:rsidR="002A3472">
        <w:rPr>
          <w:rFonts w:cstheme="minorHAnsi"/>
        </w:rPr>
        <w:t xml:space="preserve"> örneği ve soğuk zincir için firmadan kişi başı KDV </w:t>
      </w:r>
      <w:proofErr w:type="gramStart"/>
      <w:r w:rsidR="002A3472">
        <w:rPr>
          <w:rFonts w:cstheme="minorHAnsi"/>
        </w:rPr>
        <w:t>dahil</w:t>
      </w:r>
      <w:proofErr w:type="gramEnd"/>
      <w:r w:rsidR="002A3472">
        <w:rPr>
          <w:rFonts w:cstheme="minorHAnsi"/>
        </w:rPr>
        <w:t xml:space="preserve"> 30 TL ücret alınıyor.</w:t>
      </w:r>
    </w:p>
    <w:p w:rsidR="002A3472" w:rsidRDefault="0039669B" w:rsidP="001F78E9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="00BA1607">
        <w:rPr>
          <w:rFonts w:cstheme="minorHAnsi"/>
        </w:rPr>
        <w:t xml:space="preserve">Benim ve </w:t>
      </w:r>
      <w:r w:rsidR="002A3472">
        <w:rPr>
          <w:rFonts w:cstheme="minorHAnsi"/>
        </w:rPr>
        <w:t>10 OSB</w:t>
      </w:r>
      <w:r w:rsidR="002458A3">
        <w:rPr>
          <w:rFonts w:cstheme="minorHAnsi"/>
        </w:rPr>
        <w:t xml:space="preserve"> </w:t>
      </w:r>
      <w:r w:rsidR="002A3472">
        <w:rPr>
          <w:rFonts w:cstheme="minorHAnsi"/>
        </w:rPr>
        <w:t>Başkan</w:t>
      </w:r>
      <w:r w:rsidR="002458A3">
        <w:rPr>
          <w:rFonts w:cstheme="minorHAnsi"/>
        </w:rPr>
        <w:t>lar</w:t>
      </w:r>
      <w:r w:rsidR="002A3472">
        <w:rPr>
          <w:rFonts w:cstheme="minorHAnsi"/>
        </w:rPr>
        <w:t>ı</w:t>
      </w:r>
      <w:r w:rsidR="00BA1607">
        <w:rPr>
          <w:rFonts w:cstheme="minorHAnsi"/>
        </w:rPr>
        <w:t>nın</w:t>
      </w:r>
      <w:r w:rsidR="002A3472">
        <w:rPr>
          <w:rFonts w:cstheme="minorHAnsi"/>
        </w:rPr>
        <w:t xml:space="preserve"> birlikte</w:t>
      </w:r>
      <w:r w:rsidR="002B61B7">
        <w:rPr>
          <w:rFonts w:cstheme="minorHAnsi"/>
        </w:rPr>
        <w:t>,</w:t>
      </w:r>
      <w:r w:rsidR="002A3472">
        <w:rPr>
          <w:rFonts w:cstheme="minorHAnsi"/>
        </w:rPr>
        <w:t xml:space="preserve"> o tarihte </w:t>
      </w:r>
      <w:r w:rsidR="00BA1607">
        <w:rPr>
          <w:rFonts w:cstheme="minorHAnsi"/>
        </w:rPr>
        <w:t xml:space="preserve">aldığı </w:t>
      </w:r>
      <w:r w:rsidR="002A3472">
        <w:rPr>
          <w:rFonts w:cstheme="minorHAnsi"/>
        </w:rPr>
        <w:t>hızl</w:t>
      </w:r>
      <w:r w:rsidR="00BA1607">
        <w:rPr>
          <w:rFonts w:cstheme="minorHAnsi"/>
        </w:rPr>
        <w:t>ı bir kararla</w:t>
      </w:r>
      <w:r w:rsidR="002458A3">
        <w:rPr>
          <w:rFonts w:cstheme="minorHAnsi"/>
        </w:rPr>
        <w:t>,</w:t>
      </w:r>
      <w:r w:rsidR="00BA1607">
        <w:rPr>
          <w:rFonts w:cstheme="minorHAnsi"/>
        </w:rPr>
        <w:t xml:space="preserve"> bu hizmet</w:t>
      </w:r>
      <w:r w:rsidR="002A3472">
        <w:rPr>
          <w:rFonts w:cstheme="minorHAnsi"/>
        </w:rPr>
        <w:t xml:space="preserve"> </w:t>
      </w:r>
      <w:r w:rsidR="00BA1607">
        <w:rPr>
          <w:rFonts w:cstheme="minorHAnsi"/>
        </w:rPr>
        <w:t xml:space="preserve">Aker </w:t>
      </w:r>
      <w:proofErr w:type="spellStart"/>
      <w:r w:rsidR="00BA1607">
        <w:rPr>
          <w:rFonts w:cstheme="minorHAnsi"/>
        </w:rPr>
        <w:t>OSGB’ye</w:t>
      </w:r>
      <w:proofErr w:type="spellEnd"/>
      <w:r w:rsidR="00BA1607">
        <w:rPr>
          <w:rFonts w:cstheme="minorHAnsi"/>
        </w:rPr>
        <w:t xml:space="preserve"> verildi</w:t>
      </w:r>
      <w:r w:rsidR="002A3472">
        <w:rPr>
          <w:rFonts w:cstheme="minorHAnsi"/>
        </w:rPr>
        <w:t>.</w:t>
      </w:r>
    </w:p>
    <w:p w:rsidR="00C46F73" w:rsidRDefault="0039669B" w:rsidP="001F78E9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="00C46F73">
        <w:rPr>
          <w:rFonts w:cstheme="minorHAnsi"/>
        </w:rPr>
        <w:t>Ekranda aldığımız kararın suretini görüyorsunuz.</w:t>
      </w:r>
    </w:p>
    <w:p w:rsidR="0039669B" w:rsidRDefault="0039669B" w:rsidP="001F78E9">
      <w:pPr>
        <w:jc w:val="both"/>
        <w:rPr>
          <w:rFonts w:cstheme="minorHAnsi"/>
        </w:rPr>
      </w:pPr>
    </w:p>
    <w:p w:rsidR="00126CA3" w:rsidRDefault="002A3472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*Bugüne k</w:t>
      </w:r>
      <w:r w:rsidR="0039669B">
        <w:rPr>
          <w:rFonts w:eastAsia="Times New Roman" w:cstheme="minorHAnsi"/>
        </w:rPr>
        <w:t xml:space="preserve">adar yapılan </w:t>
      </w:r>
      <w:r w:rsidR="006C38FC">
        <w:rPr>
          <w:rFonts w:eastAsia="Times New Roman" w:cstheme="minorHAnsi"/>
        </w:rPr>
        <w:t>test sayıs</w:t>
      </w:r>
      <w:r w:rsidR="0039669B">
        <w:rPr>
          <w:rFonts w:eastAsia="Times New Roman" w:cstheme="minorHAnsi"/>
        </w:rPr>
        <w:t>ı</w:t>
      </w:r>
      <w:r>
        <w:rPr>
          <w:rFonts w:eastAsia="Times New Roman" w:cstheme="minorHAnsi"/>
        </w:rPr>
        <w:t xml:space="preserve">: </w:t>
      </w:r>
      <w:r w:rsidR="00126CA3">
        <w:rPr>
          <w:rFonts w:eastAsia="Times New Roman" w:cstheme="minorHAnsi"/>
        </w:rPr>
        <w:t>29.323</w:t>
      </w:r>
      <w:r>
        <w:rPr>
          <w:rFonts w:eastAsia="Times New Roman" w:cstheme="minorHAnsi"/>
        </w:rPr>
        <w:t xml:space="preserve"> </w:t>
      </w:r>
    </w:p>
    <w:p w:rsidR="002A3472" w:rsidRPr="00C35D18" w:rsidRDefault="002A3472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</w:t>
      </w:r>
      <w:r w:rsidRPr="00C35D18">
        <w:rPr>
          <w:rFonts w:eastAsia="Times New Roman" w:cstheme="minorHAnsi"/>
        </w:rPr>
        <w:t xml:space="preserve">Toplam </w:t>
      </w:r>
      <w:r w:rsidR="006C38FC" w:rsidRPr="00C35D18">
        <w:rPr>
          <w:rFonts w:eastAsia="Times New Roman" w:cstheme="minorHAnsi"/>
        </w:rPr>
        <w:t>pozitif vaka sayısı</w:t>
      </w:r>
      <w:r w:rsidRPr="00C35D18">
        <w:rPr>
          <w:rFonts w:eastAsia="Times New Roman" w:cstheme="minorHAnsi"/>
        </w:rPr>
        <w:t>:</w:t>
      </w:r>
      <w:r w:rsidR="00126CA3">
        <w:rPr>
          <w:rFonts w:eastAsia="Times New Roman" w:cstheme="minorHAnsi"/>
        </w:rPr>
        <w:t xml:space="preserve"> 95</w:t>
      </w:r>
      <w:r w:rsidRPr="00C35D18">
        <w:rPr>
          <w:rFonts w:eastAsia="Times New Roman" w:cstheme="minorHAnsi"/>
        </w:rPr>
        <w:t xml:space="preserve">        </w:t>
      </w:r>
    </w:p>
    <w:p w:rsidR="002A3472" w:rsidRPr="00C35D18" w:rsidRDefault="002A3472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</w:t>
      </w:r>
      <w:r w:rsidRPr="00C35D18">
        <w:rPr>
          <w:rFonts w:eastAsia="Times New Roman" w:cstheme="minorHAnsi"/>
        </w:rPr>
        <w:t xml:space="preserve">Tarama </w:t>
      </w:r>
      <w:r w:rsidR="006C38FC" w:rsidRPr="00C35D18">
        <w:rPr>
          <w:rFonts w:eastAsia="Times New Roman" w:cstheme="minorHAnsi"/>
        </w:rPr>
        <w:t>yapılan firma sayısı</w:t>
      </w:r>
      <w:r w:rsidRPr="00C35D18">
        <w:rPr>
          <w:rFonts w:eastAsia="Times New Roman" w:cstheme="minorHAnsi"/>
        </w:rPr>
        <w:t xml:space="preserve">: </w:t>
      </w:r>
      <w:r w:rsidR="00126CA3">
        <w:rPr>
          <w:rFonts w:eastAsia="Times New Roman" w:cstheme="minorHAnsi"/>
        </w:rPr>
        <w:t>314</w:t>
      </w:r>
      <w:r w:rsidRPr="00C35D18">
        <w:rPr>
          <w:rFonts w:eastAsia="Times New Roman" w:cstheme="minorHAnsi"/>
        </w:rPr>
        <w:t xml:space="preserve">      </w:t>
      </w:r>
    </w:p>
    <w:p w:rsidR="002A3472" w:rsidRDefault="002A3472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</w:t>
      </w:r>
      <w:r w:rsidRPr="00C35D18">
        <w:rPr>
          <w:rFonts w:eastAsia="Times New Roman" w:cstheme="minorHAnsi"/>
        </w:rPr>
        <w:t>Pozitif Vaka olan firma sayısı:</w:t>
      </w:r>
      <w:r w:rsidR="00126CA3">
        <w:rPr>
          <w:rFonts w:eastAsia="Times New Roman" w:cstheme="minorHAnsi"/>
        </w:rPr>
        <w:t xml:space="preserve"> 45</w:t>
      </w:r>
    </w:p>
    <w:p w:rsidR="0039669B" w:rsidRDefault="0039669B" w:rsidP="001F78E9">
      <w:pPr>
        <w:jc w:val="both"/>
        <w:rPr>
          <w:rFonts w:eastAsia="Times New Roman" w:cstheme="minorHAnsi"/>
        </w:rPr>
      </w:pPr>
    </w:p>
    <w:p w:rsidR="0039669B" w:rsidRDefault="00126CA3" w:rsidP="0039669B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Tarama yapılan firmaların 253’ü </w:t>
      </w:r>
      <w:r w:rsidR="0039669B">
        <w:rPr>
          <w:rFonts w:eastAsia="Times New Roman" w:cstheme="minorHAnsi"/>
        </w:rPr>
        <w:t>OSB</w:t>
      </w:r>
      <w:r w:rsidR="0039669B" w:rsidRPr="0039669B">
        <w:rPr>
          <w:rFonts w:eastAsia="Times New Roman" w:cstheme="minorHAnsi"/>
        </w:rPr>
        <w:t>’ler</w:t>
      </w:r>
      <w:r>
        <w:rPr>
          <w:rFonts w:eastAsia="Times New Roman" w:cstheme="minorHAnsi"/>
        </w:rPr>
        <w:t>de yer alıyor.</w:t>
      </w:r>
      <w:r w:rsidR="0039669B" w:rsidRPr="0039669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OSB’lerde</w:t>
      </w:r>
      <w:r w:rsidR="0039669B" w:rsidRPr="0039669B">
        <w:rPr>
          <w:rFonts w:eastAsia="Times New Roman" w:cstheme="minorHAnsi"/>
        </w:rPr>
        <w:t xml:space="preserve"> </w:t>
      </w:r>
      <w:r w:rsidR="0039669B">
        <w:rPr>
          <w:rFonts w:eastAsia="Times New Roman" w:cstheme="minorHAnsi"/>
        </w:rPr>
        <w:t>KOVİD</w:t>
      </w:r>
      <w:r w:rsidR="0039669B" w:rsidRPr="0039669B">
        <w:rPr>
          <w:rFonts w:eastAsia="Times New Roman" w:cstheme="minorHAnsi"/>
        </w:rPr>
        <w:t>-19 test taraması</w:t>
      </w:r>
      <w:r w:rsidR="0039669B">
        <w:rPr>
          <w:rFonts w:eastAsia="Times New Roman" w:cstheme="minorHAnsi"/>
        </w:rPr>
        <w:t xml:space="preserve"> </w:t>
      </w:r>
      <w:r w:rsidR="0039669B" w:rsidRPr="0039669B">
        <w:rPr>
          <w:rFonts w:eastAsia="Times New Roman" w:cstheme="minorHAnsi"/>
        </w:rPr>
        <w:t>yapılan firma sayıları</w:t>
      </w:r>
      <w:r w:rsidR="0039669B">
        <w:rPr>
          <w:rFonts w:eastAsia="Times New Roman" w:cstheme="minorHAnsi"/>
        </w:rPr>
        <w:t>:</w:t>
      </w:r>
    </w:p>
    <w:tbl>
      <w:tblPr>
        <w:tblW w:w="837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109"/>
        <w:gridCol w:w="1811"/>
      </w:tblGrid>
      <w:tr w:rsidR="00126CA3" w:rsidRPr="00126CA3" w:rsidTr="00CD27BB">
        <w:trPr>
          <w:trHeight w:val="31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ORGANİZE SANAYİ BÖLGESİ ADI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FİRMA SAYISI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GÜZELLER ORGANİZE SANAYİ BÖLGESİ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79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GEBZE ORGANİZE SANAYİ BÖLGESİ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TOSB – OTOMOTİV YAN SANAYİ İHTİSAS ORGANİZE SANAYİ BÖLGESİ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4-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İMES MAKİNA İHTİSAS ORGANİZE SANAYİ BÖLGESİ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5-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İSTANBUL MERMERCİLER KÜÇÜK SANAYİ SİTESİ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22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6-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MAKİNE İHTİSAS ORGANİZE SANAYİ BÖLGESİ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7-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DİLOVASI ORGANİZE SANAYİ BÖLGESİ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8-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KÖMÜRCÜLER ORGANİZE SANAYİ BÖLGESİ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9-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ASIM KİBAR ORGANİZE SANAYİ BÖLGESİ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10-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GEBZE V (KİMYA) İHTİSAS ORGANİZE SANAYİ BÖLGESİ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11-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GEBZE PLASTİKÇİLER ORGANİZE SANAYİ BÖLGESİ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13-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ASLANBEY ORGANİZE SANAYİ BÖLGESİ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</w:tr>
      <w:tr w:rsidR="00126CA3" w:rsidRPr="00126CA3" w:rsidTr="00CD27BB">
        <w:trPr>
          <w:trHeight w:val="31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6CA3" w:rsidRPr="00126CA3" w:rsidRDefault="00126CA3" w:rsidP="00126CA3">
            <w:pPr>
              <w:spacing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CA3" w:rsidRPr="00126CA3" w:rsidRDefault="00126CA3" w:rsidP="00126CA3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126CA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253</w:t>
            </w:r>
          </w:p>
        </w:tc>
      </w:tr>
    </w:tbl>
    <w:p w:rsidR="00E11CFF" w:rsidRPr="00CD27BB" w:rsidRDefault="00E11CFF" w:rsidP="001F78E9">
      <w:pPr>
        <w:jc w:val="both"/>
        <w:rPr>
          <w:sz w:val="18"/>
        </w:rPr>
      </w:pPr>
    </w:p>
    <w:p w:rsidR="002458A3" w:rsidRDefault="002458A3" w:rsidP="001F78E9">
      <w:pPr>
        <w:jc w:val="both"/>
      </w:pPr>
      <w:r>
        <w:t>Bu hizmetin Kocaeli Sanayicisine ve Kocaeli halkına çok faydası olduğunu düşünüyorum.</w:t>
      </w:r>
    </w:p>
    <w:p w:rsidR="002458A3" w:rsidRDefault="0039669B" w:rsidP="001F78E9">
      <w:pPr>
        <w:jc w:val="both"/>
      </w:pPr>
      <w:r>
        <w:t>*</w:t>
      </w:r>
      <w:r w:rsidR="002B61B7">
        <w:t>Semptomsuz vakalar tespit edildiğinden, bulaş riski azalıyor.</w:t>
      </w:r>
    </w:p>
    <w:p w:rsidR="002B61B7" w:rsidRDefault="0039669B" w:rsidP="002B61B7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="002B61B7">
        <w:rPr>
          <w:rFonts w:cstheme="minorHAnsi"/>
        </w:rPr>
        <w:t>Üyelerimizden ciddi talepler almaktayız ve memnuniyetlerini görmekteyiz.</w:t>
      </w:r>
    </w:p>
    <w:p w:rsidR="002B61B7" w:rsidRDefault="0039669B" w:rsidP="001F78E9">
      <w:pPr>
        <w:jc w:val="both"/>
      </w:pPr>
      <w:r>
        <w:t>*</w:t>
      </w:r>
      <w:r w:rsidR="002B61B7">
        <w:t>Çalışmayan işletmelerimiz</w:t>
      </w:r>
      <w:r w:rsidR="00FE305E">
        <w:t>,</w:t>
      </w:r>
      <w:r w:rsidR="002B61B7">
        <w:t xml:space="preserve"> çalışmaya başladı.</w:t>
      </w:r>
    </w:p>
    <w:p w:rsidR="002B61B7" w:rsidRDefault="0039669B" w:rsidP="002B61B7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="002B61B7">
        <w:rPr>
          <w:rFonts w:cstheme="minorHAnsi"/>
        </w:rPr>
        <w:t>Pilot olarak</w:t>
      </w:r>
      <w:r w:rsidR="002B61B7" w:rsidRPr="00104882">
        <w:rPr>
          <w:rFonts w:cstheme="minorHAnsi"/>
        </w:rPr>
        <w:t xml:space="preserve"> ilk kez ilimiz</w:t>
      </w:r>
      <w:bookmarkStart w:id="0" w:name="_GoBack"/>
      <w:bookmarkEnd w:id="0"/>
      <w:r w:rsidR="002B61B7" w:rsidRPr="00104882">
        <w:rPr>
          <w:rFonts w:cstheme="minorHAnsi"/>
        </w:rPr>
        <w:t xml:space="preserve">de </w:t>
      </w:r>
      <w:r w:rsidR="002B61B7">
        <w:rPr>
          <w:rFonts w:cstheme="minorHAnsi"/>
        </w:rPr>
        <w:t>kurulan merkez,</w:t>
      </w:r>
      <w:r w:rsidR="002B61B7" w:rsidRPr="00104882">
        <w:rPr>
          <w:rFonts w:cstheme="minorHAnsi"/>
        </w:rPr>
        <w:t xml:space="preserve"> diğer illere de</w:t>
      </w:r>
      <w:r w:rsidR="002B61B7">
        <w:rPr>
          <w:rFonts w:cstheme="minorHAnsi"/>
        </w:rPr>
        <w:t xml:space="preserve"> yaygınlaştırılmaya başlandı</w:t>
      </w:r>
      <w:r w:rsidR="002B61B7" w:rsidRPr="00104882">
        <w:rPr>
          <w:rFonts w:cstheme="minorHAnsi"/>
        </w:rPr>
        <w:t xml:space="preserve">. </w:t>
      </w:r>
    </w:p>
    <w:p w:rsidR="002458A3" w:rsidRPr="00CD27BB" w:rsidRDefault="002458A3" w:rsidP="001F78E9">
      <w:pPr>
        <w:jc w:val="both"/>
        <w:rPr>
          <w:sz w:val="18"/>
        </w:rPr>
      </w:pPr>
    </w:p>
    <w:p w:rsidR="002B61B7" w:rsidRDefault="002B61B7" w:rsidP="001F78E9">
      <w:pPr>
        <w:jc w:val="both"/>
      </w:pPr>
      <w:r>
        <w:t>Sürecin nası</w:t>
      </w:r>
      <w:r w:rsidR="00FE305E">
        <w:t>l işlediğini sizlere tekrar hatırlatmak</w:t>
      </w:r>
      <w:r>
        <w:t xml:space="preserve"> istiyorum.</w:t>
      </w:r>
    </w:p>
    <w:p w:rsidR="002A3472" w:rsidRDefault="0039669B" w:rsidP="001F78E9">
      <w:pPr>
        <w:jc w:val="both"/>
      </w:pPr>
      <w:r>
        <w:t>*</w:t>
      </w:r>
      <w:r w:rsidR="002A3472" w:rsidRPr="00372A37">
        <w:t>Test yaptırm</w:t>
      </w:r>
      <w:r w:rsidR="002A3472">
        <w:t>ak isteyen sanayiciden talepler</w:t>
      </w:r>
      <w:r w:rsidR="002A3472" w:rsidRPr="00372A37">
        <w:t xml:space="preserve"> </w:t>
      </w:r>
      <w:r w:rsidR="002A3472">
        <w:t>Odamız</w:t>
      </w:r>
      <w:r w:rsidR="002A3472" w:rsidRPr="00372A37">
        <w:t xml:space="preserve"> tarafında</w:t>
      </w:r>
      <w:r w:rsidR="002A3472">
        <w:t>n</w:t>
      </w:r>
      <w:r w:rsidR="002A3472" w:rsidRPr="00372A37">
        <w:t xml:space="preserve"> toplanıyor. </w:t>
      </w:r>
    </w:p>
    <w:p w:rsidR="00F00ED5" w:rsidRDefault="0039669B" w:rsidP="001F78E9">
      <w:pPr>
        <w:jc w:val="both"/>
      </w:pPr>
      <w:r>
        <w:t>*</w:t>
      </w:r>
      <w:r w:rsidR="00F00ED5">
        <w:t>Taleplerinizi Odamız web sayfası üzerinden yapabiliyorsunuz.</w:t>
      </w:r>
    </w:p>
    <w:p w:rsidR="002A3472" w:rsidRDefault="0039669B" w:rsidP="001F78E9">
      <w:pPr>
        <w:jc w:val="both"/>
        <w:rPr>
          <w:rFonts w:cstheme="minorHAnsi"/>
        </w:rPr>
      </w:pPr>
      <w:r>
        <w:t>*</w:t>
      </w:r>
      <w:r w:rsidR="002A3472">
        <w:t>Fabrikalar sı</w:t>
      </w:r>
      <w:r w:rsidR="002A3472" w:rsidRPr="00372A37">
        <w:t xml:space="preserve">ralamaya konulup program </w:t>
      </w:r>
      <w:proofErr w:type="gramStart"/>
      <w:r w:rsidR="002A3472" w:rsidRPr="00372A37">
        <w:t>dahilinde</w:t>
      </w:r>
      <w:proofErr w:type="gramEnd"/>
      <w:r w:rsidR="002A3472" w:rsidRPr="00372A37">
        <w:t xml:space="preserve"> </w:t>
      </w:r>
      <w:r w:rsidR="002A3472">
        <w:t>ekipler yönlendiriliyor.</w:t>
      </w:r>
    </w:p>
    <w:p w:rsidR="002A3472" w:rsidRDefault="0039669B" w:rsidP="001F78E9">
      <w:pPr>
        <w:jc w:val="both"/>
      </w:pPr>
      <w:r>
        <w:t>*</w:t>
      </w:r>
      <w:r w:rsidR="002A3472" w:rsidRPr="00372A37">
        <w:t xml:space="preserve">Tanı merkezinde </w:t>
      </w:r>
      <w:r w:rsidR="006A7E9E">
        <w:t>Koordinatör</w:t>
      </w:r>
      <w:r w:rsidR="002A3472">
        <w:t xml:space="preserve"> ile birlikte 9 </w:t>
      </w:r>
      <w:r w:rsidR="002A3472" w:rsidRPr="00372A37">
        <w:t>çalışan</w:t>
      </w:r>
      <w:r w:rsidR="006A7E9E">
        <w:t>,</w:t>
      </w:r>
      <w:r w:rsidR="002A3472" w:rsidRPr="00372A37">
        <w:t xml:space="preserve"> 4’lü guruplar halinde dönüşümlü olarak </w:t>
      </w:r>
      <w:r w:rsidR="006A7E9E">
        <w:t>laboratuarda</w:t>
      </w:r>
      <w:r w:rsidR="002A3472">
        <w:t xml:space="preserve"> </w:t>
      </w:r>
      <w:r w:rsidR="002A3472" w:rsidRPr="00372A37">
        <w:t xml:space="preserve">çalışıyor. </w:t>
      </w:r>
    </w:p>
    <w:p w:rsidR="002A3472" w:rsidRDefault="0039669B" w:rsidP="001F78E9">
      <w:pPr>
        <w:jc w:val="both"/>
      </w:pPr>
      <w:r>
        <w:t>*</w:t>
      </w:r>
      <w:proofErr w:type="spellStart"/>
      <w:r w:rsidR="008B58AC">
        <w:t>S</w:t>
      </w:r>
      <w:r w:rsidR="002A3472" w:rsidRPr="00372A37">
        <w:t>ürüntü</w:t>
      </w:r>
      <w:proofErr w:type="spellEnd"/>
      <w:r w:rsidR="002A3472" w:rsidRPr="00372A37">
        <w:t xml:space="preserve"> örnekleri</w:t>
      </w:r>
      <w:r w:rsidR="002A3472">
        <w:t>,</w:t>
      </w:r>
      <w:r w:rsidR="002A3472" w:rsidRPr="00372A37">
        <w:t xml:space="preserve"> </w:t>
      </w:r>
      <w:r w:rsidR="00BA1607">
        <w:t>20</w:t>
      </w:r>
      <w:r w:rsidR="002A3472" w:rsidRPr="00372A37">
        <w:t xml:space="preserve"> </w:t>
      </w:r>
      <w:r w:rsidR="002A3472">
        <w:t>adet</w:t>
      </w:r>
      <w:r w:rsidR="006A7E9E">
        <w:t xml:space="preserve"> mobil</w:t>
      </w:r>
      <w:r w:rsidR="002A3472" w:rsidRPr="00372A37">
        <w:t xml:space="preserve"> ekipler tarafından fabrikalara</w:t>
      </w:r>
      <w:r w:rsidR="002A3472">
        <w:t xml:space="preserve"> </w:t>
      </w:r>
      <w:r w:rsidR="002A3472" w:rsidRPr="00372A37">
        <w:t>gidilerek toplanıyor.</w:t>
      </w:r>
    </w:p>
    <w:p w:rsidR="002A3472" w:rsidRDefault="0039669B" w:rsidP="001F78E9">
      <w:pPr>
        <w:jc w:val="both"/>
      </w:pPr>
      <w:r>
        <w:t>*</w:t>
      </w:r>
      <w:r w:rsidR="002A3472">
        <w:t>T</w:t>
      </w:r>
      <w:r w:rsidR="002A3472" w:rsidRPr="00372A37">
        <w:t xml:space="preserve">est </w:t>
      </w:r>
      <w:r w:rsidR="002A3472">
        <w:t>sonuçları</w:t>
      </w:r>
      <w:r w:rsidR="008B58AC">
        <w:t>;</w:t>
      </w:r>
      <w:r w:rsidR="002A3472">
        <w:t xml:space="preserve"> </w:t>
      </w:r>
      <w:r w:rsidR="00BA1607">
        <w:t>çalışan</w:t>
      </w:r>
      <w:r w:rsidR="002A3472">
        <w:t>, işveren ve İl S</w:t>
      </w:r>
      <w:r w:rsidR="002A3472" w:rsidRPr="00372A37">
        <w:t>ağlık</w:t>
      </w:r>
      <w:r w:rsidR="002A3472">
        <w:t xml:space="preserve"> </w:t>
      </w:r>
      <w:r w:rsidR="002A3472" w:rsidRPr="00372A37">
        <w:t xml:space="preserve">Müdürlüğü ile paylaşılıyor. </w:t>
      </w:r>
    </w:p>
    <w:p w:rsidR="00BA1607" w:rsidRPr="00BA1607" w:rsidRDefault="0039669B" w:rsidP="00BA1607">
      <w:pPr>
        <w:jc w:val="both"/>
      </w:pPr>
      <w:r>
        <w:t>*</w:t>
      </w:r>
      <w:r w:rsidR="00BA1607" w:rsidRPr="00BA1607">
        <w:t>32 saat içinde sonuçlar veriliyor. Bu sürenin 24 saate düşürülmesi hedefleniyor. </w:t>
      </w:r>
    </w:p>
    <w:p w:rsidR="00F86D65" w:rsidRDefault="00F86D65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lastRenderedPageBreak/>
        <w:t>3</w:t>
      </w:r>
      <w:r w:rsidRPr="00E66FB5">
        <w:rPr>
          <w:rFonts w:eastAsia="Times New Roman" w:cstheme="minorHAnsi"/>
          <w:b/>
        </w:rPr>
        <w:t>)</w:t>
      </w:r>
      <w:r w:rsidRPr="00E66FB5">
        <w:rPr>
          <w:rFonts w:eastAsia="Times New Roman" w:cstheme="minorHAnsi"/>
        </w:rPr>
        <w:t xml:space="preserve"> TOBB Nefes Kredisi kapsamında üyelerimize 30 milyon TL’nin üzerinde kredi </w:t>
      </w:r>
      <w:r>
        <w:rPr>
          <w:rFonts w:eastAsia="Times New Roman" w:cstheme="minorHAnsi"/>
        </w:rPr>
        <w:t xml:space="preserve">hacmi </w:t>
      </w:r>
      <w:r w:rsidRPr="00E66FB5">
        <w:rPr>
          <w:rFonts w:eastAsia="Times New Roman" w:cstheme="minorHAnsi"/>
        </w:rPr>
        <w:t>oluşturduk.</w:t>
      </w:r>
    </w:p>
    <w:p w:rsidR="001F765D" w:rsidRPr="00E66FB5" w:rsidRDefault="00EE3663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Bugüne kadar </w:t>
      </w:r>
      <w:r w:rsidR="00C34CCB">
        <w:rPr>
          <w:rFonts w:eastAsia="Times New Roman" w:cstheme="minorHAnsi"/>
        </w:rPr>
        <w:t>42</w:t>
      </w:r>
      <w:r>
        <w:rPr>
          <w:rFonts w:eastAsia="Times New Roman" w:cstheme="minorHAnsi"/>
        </w:rPr>
        <w:t xml:space="preserve"> firmamız kredi</w:t>
      </w:r>
      <w:r w:rsidR="00C34CCB">
        <w:rPr>
          <w:rFonts w:eastAsia="Times New Roman" w:cstheme="minorHAnsi"/>
        </w:rPr>
        <w:t xml:space="preserve"> için Odamıza</w:t>
      </w:r>
      <w:r>
        <w:rPr>
          <w:rFonts w:eastAsia="Times New Roman" w:cstheme="minorHAnsi"/>
        </w:rPr>
        <w:t xml:space="preserve"> </w:t>
      </w:r>
      <w:r w:rsidR="00C34CCB">
        <w:rPr>
          <w:rFonts w:eastAsia="Times New Roman" w:cstheme="minorHAnsi"/>
        </w:rPr>
        <w:t>başvurdu</w:t>
      </w:r>
      <w:r>
        <w:rPr>
          <w:rFonts w:eastAsia="Times New Roman" w:cstheme="minorHAnsi"/>
        </w:rPr>
        <w:t>.</w:t>
      </w:r>
      <w:r w:rsidR="006A7E9E">
        <w:rPr>
          <w:rFonts w:eastAsia="Times New Roman" w:cstheme="minorHAnsi"/>
        </w:rPr>
        <w:t xml:space="preserve"> </w:t>
      </w:r>
    </w:p>
    <w:p w:rsidR="00F86D65" w:rsidRDefault="00F86D65" w:rsidP="001F78E9">
      <w:pPr>
        <w:jc w:val="both"/>
        <w:rPr>
          <w:rFonts w:eastAsia="Times New Roman" w:cstheme="minorHAnsi"/>
        </w:rPr>
      </w:pPr>
    </w:p>
    <w:p w:rsidR="00F86D65" w:rsidRDefault="00F86D65" w:rsidP="001F78E9">
      <w:pPr>
        <w:jc w:val="both"/>
        <w:rPr>
          <w:rFonts w:eastAsia="Times New Roman" w:cstheme="minorHAnsi"/>
        </w:rPr>
      </w:pPr>
      <w:r w:rsidRPr="00F86D65">
        <w:rPr>
          <w:rFonts w:eastAsia="Times New Roman" w:cstheme="minorHAnsi"/>
          <w:b/>
        </w:rPr>
        <w:t>4)</w:t>
      </w:r>
      <w:r>
        <w:rPr>
          <w:rFonts w:eastAsia="Times New Roman" w:cstheme="minorHAnsi"/>
        </w:rPr>
        <w:t xml:space="preserve"> </w:t>
      </w:r>
      <w:r w:rsidR="00EE3663">
        <w:rPr>
          <w:rFonts w:eastAsia="Times New Roman" w:cstheme="minorHAnsi"/>
        </w:rPr>
        <w:t>Sizlerden</w:t>
      </w:r>
      <w:r>
        <w:rPr>
          <w:rFonts w:eastAsia="Times New Roman" w:cstheme="minorHAnsi"/>
        </w:rPr>
        <w:t xml:space="preserve"> gelen sorunları ivedilikle;</w:t>
      </w:r>
    </w:p>
    <w:p w:rsidR="00F86D65" w:rsidRDefault="00F86D65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*Başta TOBB olmak üzere,</w:t>
      </w:r>
    </w:p>
    <w:p w:rsidR="00F86D65" w:rsidRDefault="00F86D65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*Bakanlarımıza (Hazine ve Maliye B</w:t>
      </w:r>
      <w:r w:rsidR="006055CD">
        <w:rPr>
          <w:rFonts w:eastAsia="Times New Roman" w:cstheme="minorHAnsi"/>
        </w:rPr>
        <w:t>akanlığı</w:t>
      </w:r>
      <w:r>
        <w:rPr>
          <w:rFonts w:eastAsia="Times New Roman" w:cstheme="minorHAnsi"/>
        </w:rPr>
        <w:t>, Ticaret Bakanlığı, Sanayi Bakanlığı, Sağlık Bakanlığı),</w:t>
      </w:r>
    </w:p>
    <w:p w:rsidR="00F86D65" w:rsidRDefault="00F86D65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*Milletvekillerimize ve</w:t>
      </w:r>
    </w:p>
    <w:p w:rsidR="00F86D65" w:rsidRDefault="00F86D65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*Yerel Yönetimlerimize iletme gayreti içerisinde olduk.  </w:t>
      </w:r>
    </w:p>
    <w:p w:rsidR="00F86D65" w:rsidRDefault="00F86D65" w:rsidP="001F78E9">
      <w:pPr>
        <w:jc w:val="both"/>
        <w:rPr>
          <w:rFonts w:eastAsia="Times New Roman" w:cstheme="minorHAnsi"/>
        </w:rPr>
      </w:pPr>
    </w:p>
    <w:p w:rsidR="00F45B58" w:rsidRPr="004F6805" w:rsidRDefault="00F45B58" w:rsidP="004F6805">
      <w:pPr>
        <w:jc w:val="both"/>
      </w:pPr>
      <w:r w:rsidRPr="009E311C">
        <w:t xml:space="preserve">Tabi bu süreç dinamik </w:t>
      </w:r>
      <w:r w:rsidR="00F86D65">
        <w:t xml:space="preserve">olduğu için üyelerimizin sorunlarını </w:t>
      </w:r>
      <w:r w:rsidR="00847420">
        <w:t xml:space="preserve">ve çözüm önerilerini </w:t>
      </w:r>
      <w:r w:rsidR="00F86D65">
        <w:t>iletmeye devam ediyoruz.</w:t>
      </w:r>
      <w:r w:rsidRPr="009E311C">
        <w:t xml:space="preserve"> </w:t>
      </w:r>
    </w:p>
    <w:p w:rsidR="00FE305E" w:rsidRDefault="00FE305E" w:rsidP="001F78E9">
      <w:pPr>
        <w:autoSpaceDE w:val="0"/>
        <w:autoSpaceDN w:val="0"/>
        <w:adjustRightInd w:val="0"/>
        <w:jc w:val="both"/>
        <w:rPr>
          <w:rFonts w:cstheme="minorHAnsi"/>
        </w:rPr>
      </w:pPr>
    </w:p>
    <w:p w:rsidR="004308FE" w:rsidRPr="00546AC5" w:rsidRDefault="00090AEC" w:rsidP="001F78E9">
      <w:pPr>
        <w:jc w:val="both"/>
        <w:rPr>
          <w:rFonts w:eastAsia="Times New Roman" w:cstheme="minorHAnsi"/>
          <w:b/>
          <w:sz w:val="28"/>
        </w:rPr>
      </w:pPr>
      <w:r w:rsidRPr="00546AC5">
        <w:rPr>
          <w:rFonts w:eastAsia="Times New Roman" w:cstheme="minorHAnsi"/>
          <w:b/>
          <w:sz w:val="28"/>
        </w:rPr>
        <w:t>Faaliyetler</w:t>
      </w:r>
      <w:r w:rsidR="00187141" w:rsidRPr="00546AC5">
        <w:rPr>
          <w:rFonts w:eastAsia="Times New Roman" w:cstheme="minorHAnsi"/>
          <w:b/>
          <w:sz w:val="28"/>
        </w:rPr>
        <w:t>…</w:t>
      </w:r>
    </w:p>
    <w:p w:rsidR="00546AC5" w:rsidRDefault="00546AC5" w:rsidP="001F78E9">
      <w:pPr>
        <w:jc w:val="both"/>
        <w:rPr>
          <w:rFonts w:eastAsia="Times New Roman" w:cstheme="minorHAnsi"/>
          <w:b/>
          <w:sz w:val="24"/>
        </w:rPr>
      </w:pPr>
    </w:p>
    <w:p w:rsidR="00C75889" w:rsidRPr="00546AC5" w:rsidRDefault="003732A1" w:rsidP="001F78E9">
      <w:pPr>
        <w:jc w:val="both"/>
        <w:rPr>
          <w:rFonts w:eastAsia="Times New Roman" w:cstheme="minorHAnsi"/>
        </w:rPr>
      </w:pPr>
      <w:r w:rsidRPr="00546AC5">
        <w:rPr>
          <w:rFonts w:eastAsia="Times New Roman" w:cstheme="minorHAnsi"/>
        </w:rPr>
        <w:t>Geçtiğimiz ay t</w:t>
      </w:r>
      <w:r w:rsidR="00C75889" w:rsidRPr="00546AC5">
        <w:rPr>
          <w:rFonts w:eastAsia="Times New Roman" w:cstheme="minorHAnsi"/>
        </w:rPr>
        <w:t xml:space="preserve">oplantılarımızı </w:t>
      </w:r>
      <w:r w:rsidR="00E52E29" w:rsidRPr="00546AC5">
        <w:rPr>
          <w:rFonts w:eastAsia="Times New Roman" w:cstheme="minorHAnsi"/>
        </w:rPr>
        <w:t>video</w:t>
      </w:r>
      <w:r w:rsidR="009E69C2" w:rsidRPr="00546AC5">
        <w:rPr>
          <w:rFonts w:eastAsia="Times New Roman" w:cstheme="minorHAnsi"/>
        </w:rPr>
        <w:t>-</w:t>
      </w:r>
      <w:r w:rsidR="00C75889" w:rsidRPr="00546AC5">
        <w:rPr>
          <w:rFonts w:eastAsia="Times New Roman" w:cstheme="minorHAnsi"/>
        </w:rPr>
        <w:t>konferans yoluyla gerçekleştir</w:t>
      </w:r>
      <w:r w:rsidR="00E52E29" w:rsidRPr="00546AC5">
        <w:rPr>
          <w:rFonts w:eastAsia="Times New Roman" w:cstheme="minorHAnsi"/>
        </w:rPr>
        <w:t>meye devam ettik.</w:t>
      </w:r>
    </w:p>
    <w:p w:rsidR="00090AEC" w:rsidRDefault="00090AEC" w:rsidP="001F78E9">
      <w:pPr>
        <w:jc w:val="both"/>
        <w:rPr>
          <w:rFonts w:eastAsia="Times New Roman" w:cstheme="minorHAnsi"/>
        </w:rPr>
      </w:pPr>
    </w:p>
    <w:p w:rsidR="00071497" w:rsidRDefault="00635641" w:rsidP="001F78E9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17 Nisan → </w:t>
      </w:r>
      <w:r w:rsidRPr="00635641">
        <w:rPr>
          <w:rFonts w:eastAsia="Times New Roman" w:cstheme="minorHAnsi"/>
        </w:rPr>
        <w:t>TOBB</w:t>
      </w:r>
      <w:r>
        <w:rPr>
          <w:rFonts w:eastAsia="Times New Roman" w:cstheme="minorHAnsi"/>
        </w:rPr>
        <w:t xml:space="preserve"> Kimya Sektör Meclis toplantısına katıldım.</w:t>
      </w:r>
    </w:p>
    <w:p w:rsidR="00635641" w:rsidRDefault="00635641" w:rsidP="001F78E9">
      <w:pPr>
        <w:jc w:val="both"/>
        <w:rPr>
          <w:rFonts w:eastAsia="Times New Roman" w:cstheme="minorHAnsi"/>
          <w:b/>
        </w:rPr>
      </w:pPr>
    </w:p>
    <w:p w:rsidR="00635641" w:rsidRDefault="00635641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20 Nisan </w:t>
      </w:r>
      <w:r w:rsidR="00447635">
        <w:rPr>
          <w:rFonts w:eastAsia="Times New Roman" w:cstheme="minorHAnsi"/>
          <w:b/>
        </w:rPr>
        <w:t xml:space="preserve">ve 10 Mayıs </w:t>
      </w:r>
      <w:r w:rsidR="00447635" w:rsidRPr="00447635">
        <w:rPr>
          <w:rFonts w:eastAsia="Times New Roman" w:cstheme="minorHAnsi"/>
        </w:rPr>
        <w:t>tarihlerinde</w:t>
      </w:r>
      <w:r>
        <w:rPr>
          <w:rFonts w:eastAsia="Times New Roman" w:cstheme="minorHAnsi"/>
        </w:rPr>
        <w:t xml:space="preserve"> TOBB Yönetim Kurulu toplantısına katıldım.</w:t>
      </w:r>
    </w:p>
    <w:p w:rsidR="00635641" w:rsidRDefault="00635641" w:rsidP="001F78E9">
      <w:pPr>
        <w:jc w:val="both"/>
        <w:rPr>
          <w:rFonts w:eastAsia="Times New Roman" w:cstheme="minorHAnsi"/>
        </w:rPr>
      </w:pPr>
    </w:p>
    <w:p w:rsidR="00071497" w:rsidRDefault="00635641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21 Nisan → </w:t>
      </w:r>
      <w:r w:rsidR="00071497">
        <w:rPr>
          <w:rFonts w:eastAsia="Times New Roman" w:cstheme="minorHAnsi"/>
        </w:rPr>
        <w:t xml:space="preserve">TOBB Başkan Yardımcılığım görevimde sorumlu olduğum Bölge Oda/Borsa başkanlarıyla </w:t>
      </w:r>
      <w:r>
        <w:rPr>
          <w:rFonts w:eastAsia="Times New Roman" w:cstheme="minorHAnsi"/>
        </w:rPr>
        <w:t xml:space="preserve">toplantı </w:t>
      </w:r>
      <w:r w:rsidR="00071497">
        <w:rPr>
          <w:rFonts w:eastAsia="Times New Roman" w:cstheme="minorHAnsi"/>
        </w:rPr>
        <w:t xml:space="preserve">gerçekleştirdik.  </w:t>
      </w:r>
    </w:p>
    <w:p w:rsidR="00C001D1" w:rsidRDefault="00C001D1" w:rsidP="001F78E9">
      <w:pPr>
        <w:jc w:val="both"/>
        <w:rPr>
          <w:rFonts w:eastAsia="Times New Roman" w:cstheme="minorHAnsi"/>
          <w:b/>
        </w:rPr>
      </w:pPr>
    </w:p>
    <w:p w:rsidR="00C001D1" w:rsidRDefault="00C001D1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22 Nisan → </w:t>
      </w:r>
      <w:r w:rsidRPr="00C001D1">
        <w:rPr>
          <w:rFonts w:eastAsia="Times New Roman" w:cstheme="minorHAnsi"/>
        </w:rPr>
        <w:t>IKV Başkanı olarak</w:t>
      </w:r>
      <w:r>
        <w:rPr>
          <w:rFonts w:eastAsia="Times New Roman" w:cstheme="minorHAnsi"/>
        </w:rPr>
        <w:t>,</w:t>
      </w:r>
      <w:r w:rsidRPr="00C001D1">
        <w:rPr>
          <w:rFonts w:eastAsia="Times New Roman" w:cstheme="minorHAnsi"/>
        </w:rPr>
        <w:t xml:space="preserve"> AB nezdindeki Büyükelçimiz Mehmet Kemal BOZAY, Genişleme Genel Müdürü Türkiye Masası Şefi Bernard </w:t>
      </w:r>
      <w:proofErr w:type="gramStart"/>
      <w:r w:rsidRPr="00C001D1">
        <w:rPr>
          <w:rFonts w:eastAsia="Times New Roman" w:cstheme="minorHAnsi"/>
        </w:rPr>
        <w:t>BRUNET,AB</w:t>
      </w:r>
      <w:proofErr w:type="gramEnd"/>
      <w:r w:rsidRPr="00C001D1">
        <w:rPr>
          <w:rFonts w:eastAsia="Times New Roman" w:cstheme="minorHAnsi"/>
        </w:rPr>
        <w:t xml:space="preserve"> Dışişleri Bakanlığı Türkiye Masası Şefi Thomas FRELLESEN,IKV Brüksel Temsilcisi Haluk NURAY ve  Genel Sekrete</w:t>
      </w:r>
      <w:r>
        <w:rPr>
          <w:rFonts w:eastAsia="Times New Roman" w:cstheme="minorHAnsi"/>
        </w:rPr>
        <w:t>ri Çiğdem NAS ile toplantı  gerçekleş</w:t>
      </w:r>
      <w:r w:rsidRPr="00C001D1">
        <w:rPr>
          <w:rFonts w:eastAsia="Times New Roman" w:cstheme="minorHAnsi"/>
        </w:rPr>
        <w:t>tirdik.</w:t>
      </w:r>
    </w:p>
    <w:p w:rsidR="00F12C35" w:rsidRDefault="00F12C35" w:rsidP="001F78E9">
      <w:pPr>
        <w:jc w:val="both"/>
        <w:rPr>
          <w:rFonts w:eastAsia="Times New Roman" w:cstheme="minorHAnsi"/>
        </w:rPr>
      </w:pPr>
    </w:p>
    <w:p w:rsidR="00635641" w:rsidRPr="00635641" w:rsidRDefault="00635641" w:rsidP="001F78E9">
      <w:pPr>
        <w:jc w:val="both"/>
        <w:rPr>
          <w:rFonts w:eastAsia="Times New Roman" w:cstheme="minorHAnsi"/>
          <w:b/>
        </w:rPr>
      </w:pPr>
      <w:r w:rsidRPr="00635641">
        <w:rPr>
          <w:rFonts w:eastAsia="Times New Roman" w:cstheme="minorHAnsi"/>
          <w:b/>
        </w:rPr>
        <w:t xml:space="preserve">23 Nisan → </w:t>
      </w:r>
      <w:r>
        <w:rPr>
          <w:rFonts w:eastAsia="Times New Roman" w:cstheme="minorHAnsi"/>
        </w:rPr>
        <w:t xml:space="preserve">OSB Başkanları ile </w:t>
      </w:r>
      <w:r w:rsidR="00B64D70">
        <w:rPr>
          <w:rFonts w:eastAsia="Times New Roman" w:cstheme="minorHAnsi"/>
        </w:rPr>
        <w:t>OSB’lerimizde başlayacak</w:t>
      </w:r>
      <w:r w:rsidR="00B64D70" w:rsidRPr="00B64D70">
        <w:rPr>
          <w:rFonts w:eastAsia="Times New Roman" w:cstheme="minorHAnsi"/>
        </w:rPr>
        <w:t xml:space="preserve"> olan test uygulaması ile ilgili bilgilendirme toplantısını gerçekleştirdik.</w:t>
      </w:r>
      <w:r w:rsidR="00B64D7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Toplantıya Kocaeli İl Sağlık Müdürü Şenol </w:t>
      </w:r>
      <w:proofErr w:type="spellStart"/>
      <w:r>
        <w:rPr>
          <w:rFonts w:eastAsia="Times New Roman" w:cstheme="minorHAnsi"/>
        </w:rPr>
        <w:t>Ergüney</w:t>
      </w:r>
      <w:proofErr w:type="spellEnd"/>
      <w:r>
        <w:rPr>
          <w:rFonts w:eastAsia="Times New Roman" w:cstheme="minorHAnsi"/>
        </w:rPr>
        <w:t xml:space="preserve"> </w:t>
      </w:r>
      <w:r w:rsidR="00B64D70">
        <w:rPr>
          <w:rFonts w:eastAsia="Times New Roman" w:cstheme="minorHAnsi"/>
        </w:rPr>
        <w:t xml:space="preserve">de </w:t>
      </w:r>
      <w:r>
        <w:rPr>
          <w:rFonts w:eastAsia="Times New Roman" w:cstheme="minorHAnsi"/>
        </w:rPr>
        <w:t xml:space="preserve">katıldı. </w:t>
      </w:r>
    </w:p>
    <w:p w:rsidR="00CD27BB" w:rsidRDefault="00CD27BB" w:rsidP="001F78E9">
      <w:pPr>
        <w:jc w:val="both"/>
        <w:rPr>
          <w:rFonts w:eastAsia="Times New Roman" w:cstheme="minorHAnsi"/>
          <w:b/>
        </w:rPr>
      </w:pPr>
    </w:p>
    <w:p w:rsidR="00635641" w:rsidRDefault="00E54DB2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28 Nisan → </w:t>
      </w:r>
      <w:r w:rsidRPr="00E54DB2">
        <w:rPr>
          <w:rFonts w:eastAsia="Times New Roman" w:cstheme="minorHAnsi"/>
        </w:rPr>
        <w:t>TOBB ile ABD Ticaret Odası işbirliğinde görüntülü yuvarlak masa toplantısına TOBB Başkan Yardımcısı olarak katılım sağladım.</w:t>
      </w:r>
    </w:p>
    <w:p w:rsidR="00E54DB2" w:rsidRDefault="00E54DB2" w:rsidP="001F78E9">
      <w:pPr>
        <w:jc w:val="both"/>
        <w:rPr>
          <w:rFonts w:eastAsia="Times New Roman" w:cstheme="minorHAnsi"/>
        </w:rPr>
      </w:pPr>
    </w:p>
    <w:p w:rsidR="00E54DB2" w:rsidRDefault="00E54DB2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Toplantı</w:t>
      </w:r>
      <w:r w:rsidRPr="00E54DB2">
        <w:rPr>
          <w:rFonts w:eastAsia="Times New Roman" w:cstheme="minorHAnsi"/>
        </w:rPr>
        <w:t xml:space="preserve">ya Maliye Bakan Yardımcısı Osman </w:t>
      </w:r>
      <w:proofErr w:type="spellStart"/>
      <w:r w:rsidRPr="00E54DB2">
        <w:rPr>
          <w:rFonts w:eastAsia="Times New Roman" w:cstheme="minorHAnsi"/>
        </w:rPr>
        <w:t>Dinçbaş</w:t>
      </w:r>
      <w:proofErr w:type="spellEnd"/>
      <w:r w:rsidRPr="00E54DB2">
        <w:rPr>
          <w:rFonts w:eastAsia="Times New Roman" w:cstheme="minorHAnsi"/>
        </w:rPr>
        <w:t xml:space="preserve"> da katıldı.</w:t>
      </w:r>
      <w:r>
        <w:rPr>
          <w:rFonts w:eastAsia="Times New Roman" w:cstheme="minorHAnsi"/>
        </w:rPr>
        <w:t xml:space="preserve"> </w:t>
      </w:r>
    </w:p>
    <w:p w:rsidR="00E54DB2" w:rsidRPr="00E54DB2" w:rsidRDefault="00E54DB2" w:rsidP="001F78E9">
      <w:pPr>
        <w:jc w:val="both"/>
        <w:rPr>
          <w:rFonts w:eastAsia="Times New Roman" w:cstheme="minorHAnsi"/>
        </w:rPr>
      </w:pPr>
      <w:r w:rsidRPr="00E54DB2">
        <w:rPr>
          <w:rFonts w:eastAsia="Times New Roman" w:cstheme="minorHAnsi"/>
        </w:rPr>
        <w:t xml:space="preserve">COVID-19 sürecinde Türkiye'nin uygulamaları ile COVID-19 sonrasında Türkiye-ABD ikili ilişkileri hakkında görüş alışverişinde </w:t>
      </w:r>
      <w:r>
        <w:rPr>
          <w:rFonts w:eastAsia="Times New Roman" w:cstheme="minorHAnsi"/>
        </w:rPr>
        <w:t>bulunduk.</w:t>
      </w:r>
    </w:p>
    <w:p w:rsidR="00E54DB2" w:rsidRPr="00635641" w:rsidRDefault="00E54DB2" w:rsidP="001F78E9">
      <w:pPr>
        <w:jc w:val="both"/>
        <w:rPr>
          <w:rFonts w:eastAsia="Times New Roman" w:cstheme="minorHAnsi"/>
          <w:b/>
        </w:rPr>
      </w:pPr>
    </w:p>
    <w:p w:rsidR="00635641" w:rsidRPr="00635641" w:rsidRDefault="00635641" w:rsidP="001F78E9">
      <w:pPr>
        <w:jc w:val="both"/>
        <w:rPr>
          <w:rFonts w:eastAsia="Times New Roman" w:cstheme="minorHAnsi"/>
        </w:rPr>
      </w:pPr>
      <w:r w:rsidRPr="00635641">
        <w:rPr>
          <w:rFonts w:eastAsia="Times New Roman" w:cstheme="minorHAnsi"/>
          <w:b/>
        </w:rPr>
        <w:t xml:space="preserve">29 Nisan → </w:t>
      </w:r>
      <w:r w:rsidRPr="00635641">
        <w:rPr>
          <w:rFonts w:eastAsia="Times New Roman" w:cstheme="minorHAnsi"/>
        </w:rPr>
        <w:t>TOBB P</w:t>
      </w:r>
      <w:r>
        <w:rPr>
          <w:rFonts w:eastAsia="Times New Roman" w:cstheme="minorHAnsi"/>
        </w:rPr>
        <w:t>lastik Sektör Meclis toplantısına katıldım.</w:t>
      </w:r>
    </w:p>
    <w:p w:rsidR="00635641" w:rsidRPr="00635641" w:rsidRDefault="00635641" w:rsidP="001F78E9">
      <w:pPr>
        <w:jc w:val="both"/>
        <w:rPr>
          <w:rFonts w:eastAsia="Times New Roman" w:cstheme="minorHAnsi"/>
          <w:b/>
        </w:rPr>
      </w:pPr>
    </w:p>
    <w:p w:rsidR="00422DA3" w:rsidRDefault="00635641" w:rsidP="001F78E9">
      <w:pPr>
        <w:jc w:val="both"/>
        <w:rPr>
          <w:rFonts w:eastAsia="Times New Roman" w:cstheme="minorHAnsi"/>
        </w:rPr>
      </w:pPr>
      <w:r w:rsidRPr="00635641">
        <w:rPr>
          <w:rFonts w:eastAsia="Times New Roman" w:cstheme="minorHAnsi"/>
          <w:b/>
        </w:rPr>
        <w:t xml:space="preserve">30 Nisan → </w:t>
      </w:r>
      <w:r w:rsidRPr="00C001D1">
        <w:rPr>
          <w:rFonts w:eastAsia="Times New Roman" w:cstheme="minorHAnsi"/>
        </w:rPr>
        <w:t>İzmit Mesleki ve Teknik Anadolu Lisesi Protokol Yürütme Kurulu toplantısı</w:t>
      </w:r>
      <w:r w:rsidR="00C001D1">
        <w:rPr>
          <w:rFonts w:eastAsia="Times New Roman" w:cstheme="minorHAnsi"/>
        </w:rPr>
        <w:t>nı gerçekleştirdik.</w:t>
      </w:r>
    </w:p>
    <w:p w:rsidR="00C001D1" w:rsidRDefault="00C001D1" w:rsidP="001F78E9">
      <w:pPr>
        <w:jc w:val="both"/>
        <w:rPr>
          <w:rFonts w:eastAsia="Times New Roman" w:cstheme="minorHAnsi"/>
        </w:rPr>
      </w:pPr>
    </w:p>
    <w:p w:rsidR="00E54DB2" w:rsidRDefault="00E54DB2" w:rsidP="001F78E9">
      <w:pPr>
        <w:jc w:val="both"/>
        <w:rPr>
          <w:rFonts w:eastAsia="Times New Roman" w:cstheme="minorHAnsi"/>
        </w:rPr>
      </w:pPr>
      <w:r w:rsidRPr="00E54DB2">
        <w:rPr>
          <w:rFonts w:eastAsia="Times New Roman" w:cstheme="minorHAnsi"/>
          <w:b/>
        </w:rPr>
        <w:t xml:space="preserve">2 Mayıs → </w:t>
      </w:r>
      <w:r w:rsidRPr="00E54DB2">
        <w:rPr>
          <w:rFonts w:eastAsia="Times New Roman" w:cstheme="minorHAnsi"/>
        </w:rPr>
        <w:t>2020 yılının ilk Meslek Komiteleri Müşterek Toplantımız</w:t>
      </w:r>
      <w:r>
        <w:rPr>
          <w:rFonts w:eastAsia="Times New Roman" w:cstheme="minorHAnsi"/>
        </w:rPr>
        <w:t>ı gerçekleştirdik.</w:t>
      </w:r>
    </w:p>
    <w:p w:rsidR="002C69D1" w:rsidRDefault="002C69D1" w:rsidP="001F78E9">
      <w:pPr>
        <w:jc w:val="both"/>
        <w:rPr>
          <w:rFonts w:eastAsia="Times New Roman" w:cstheme="minorHAnsi"/>
        </w:rPr>
      </w:pPr>
    </w:p>
    <w:p w:rsidR="002C69D1" w:rsidRDefault="002C69D1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Toplam katılım → 169 kişi</w:t>
      </w:r>
    </w:p>
    <w:p w:rsidR="00447635" w:rsidRDefault="00E54DB2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K</w:t>
      </w:r>
      <w:r w:rsidR="00447635">
        <w:rPr>
          <w:rFonts w:eastAsia="Times New Roman" w:cstheme="minorHAnsi"/>
        </w:rPr>
        <w:t>onuk konuşmacı</w:t>
      </w:r>
      <w:r w:rsidR="000D6782">
        <w:rPr>
          <w:rFonts w:eastAsia="Times New Roman" w:cstheme="minorHAnsi"/>
        </w:rPr>
        <w:t>lar</w:t>
      </w:r>
      <w:r w:rsidR="00447635">
        <w:rPr>
          <w:rFonts w:eastAsia="Times New Roman" w:cstheme="minorHAnsi"/>
        </w:rPr>
        <w:t>;</w:t>
      </w:r>
    </w:p>
    <w:p w:rsidR="00447635" w:rsidRDefault="00447635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*T.C. Sağlık Bakanı Sayın</w:t>
      </w:r>
      <w:r w:rsidR="00E54DB2">
        <w:rPr>
          <w:rFonts w:eastAsia="Times New Roman" w:cstheme="minorHAnsi"/>
        </w:rPr>
        <w:t xml:space="preserve"> Fahrettin </w:t>
      </w:r>
      <w:r>
        <w:rPr>
          <w:rFonts w:eastAsia="Times New Roman" w:cstheme="minorHAnsi"/>
        </w:rPr>
        <w:t>Koca,</w:t>
      </w:r>
    </w:p>
    <w:p w:rsidR="00E54DB2" w:rsidRDefault="00447635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</w:t>
      </w:r>
      <w:r w:rsidR="00E54DB2" w:rsidRPr="00E54DB2">
        <w:rPr>
          <w:rFonts w:eastAsia="Times New Roman" w:cstheme="minorHAnsi"/>
        </w:rPr>
        <w:t xml:space="preserve">TOBB Başkanı Sayın </w:t>
      </w:r>
      <w:proofErr w:type="spellStart"/>
      <w:r w:rsidR="00E54DB2" w:rsidRPr="00E54DB2">
        <w:rPr>
          <w:rFonts w:eastAsia="Times New Roman" w:cstheme="minorHAnsi"/>
        </w:rPr>
        <w:t>R</w:t>
      </w:r>
      <w:r w:rsidR="00E54DB2">
        <w:rPr>
          <w:rFonts w:eastAsia="Times New Roman" w:cstheme="minorHAnsi"/>
        </w:rPr>
        <w:t>ifat</w:t>
      </w:r>
      <w:proofErr w:type="spellEnd"/>
      <w:r w:rsidR="00E54DB2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Hisarcıklı</w:t>
      </w:r>
      <w:r w:rsidR="00E54DB2">
        <w:rPr>
          <w:rFonts w:eastAsia="Times New Roman" w:cstheme="minorHAnsi"/>
        </w:rPr>
        <w:t>oğ</w:t>
      </w:r>
      <w:r w:rsidR="00E54DB2" w:rsidRPr="00E54DB2">
        <w:rPr>
          <w:rFonts w:eastAsia="Times New Roman" w:cstheme="minorHAnsi"/>
        </w:rPr>
        <w:t>lu</w:t>
      </w:r>
      <w:proofErr w:type="spellEnd"/>
      <w:r>
        <w:rPr>
          <w:rFonts w:eastAsia="Times New Roman" w:cstheme="minorHAnsi"/>
        </w:rPr>
        <w:t>,</w:t>
      </w:r>
    </w:p>
    <w:p w:rsidR="003732A1" w:rsidRDefault="003732A1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*</w:t>
      </w:r>
      <w:r w:rsidRPr="00447635">
        <w:rPr>
          <w:rFonts w:eastAsia="Times New Roman" w:cstheme="minorHAnsi"/>
        </w:rPr>
        <w:t xml:space="preserve">TOBB ETÜ Rektörü </w:t>
      </w:r>
      <w:proofErr w:type="spellStart"/>
      <w:proofErr w:type="gramStart"/>
      <w:r w:rsidRPr="00447635">
        <w:rPr>
          <w:rFonts w:eastAsia="Times New Roman" w:cstheme="minorHAnsi"/>
        </w:rPr>
        <w:t>Prof.Dr.Güven</w:t>
      </w:r>
      <w:proofErr w:type="spellEnd"/>
      <w:proofErr w:type="gramEnd"/>
      <w:r w:rsidRPr="00447635">
        <w:rPr>
          <w:rFonts w:eastAsia="Times New Roman" w:cstheme="minorHAnsi"/>
        </w:rPr>
        <w:t xml:space="preserve"> Sak</w:t>
      </w:r>
      <w:r>
        <w:rPr>
          <w:rFonts w:eastAsia="Times New Roman" w:cstheme="minorHAnsi"/>
        </w:rPr>
        <w:t>.</w:t>
      </w:r>
    </w:p>
    <w:p w:rsidR="00447635" w:rsidRDefault="00447635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*Türkiye Sağlık Enstitüleri Başkanı </w:t>
      </w:r>
      <w:proofErr w:type="spellStart"/>
      <w:r>
        <w:rPr>
          <w:rFonts w:eastAsia="Times New Roman" w:cstheme="minorHAnsi"/>
        </w:rPr>
        <w:t>Prof.Dr</w:t>
      </w:r>
      <w:proofErr w:type="spellEnd"/>
      <w:r>
        <w:rPr>
          <w:rFonts w:eastAsia="Times New Roman" w:cstheme="minorHAnsi"/>
        </w:rPr>
        <w:t xml:space="preserve">. Adil </w:t>
      </w:r>
      <w:proofErr w:type="spellStart"/>
      <w:r>
        <w:rPr>
          <w:rFonts w:eastAsia="Times New Roman" w:cstheme="minorHAnsi"/>
        </w:rPr>
        <w:t>Mardinoğlu</w:t>
      </w:r>
      <w:proofErr w:type="spellEnd"/>
      <w:r>
        <w:rPr>
          <w:rFonts w:eastAsia="Times New Roman" w:cstheme="minorHAnsi"/>
        </w:rPr>
        <w:t xml:space="preserve">, </w:t>
      </w:r>
    </w:p>
    <w:p w:rsidR="00447635" w:rsidRPr="00E54DB2" w:rsidRDefault="00447635" w:rsidP="001F78E9">
      <w:pPr>
        <w:jc w:val="both"/>
        <w:rPr>
          <w:rFonts w:eastAsia="Times New Roman" w:cstheme="minorHAnsi"/>
        </w:rPr>
      </w:pPr>
    </w:p>
    <w:p w:rsidR="00E54DB2" w:rsidRDefault="00447635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</w:rPr>
        <w:t xml:space="preserve">5 Mayıs → </w:t>
      </w:r>
      <w:r w:rsidRPr="00447635">
        <w:rPr>
          <w:rFonts w:eastAsia="Times New Roman" w:cstheme="minorHAnsi"/>
        </w:rPr>
        <w:t>T.C. Sağlık Bakanlığı, T.C. Sanayi ve Teknoloji Bakanlığı, Gebze Teknik Üniversitesi ve Odamız organizasyonunda, pilot bölge seçilen Gebze'de, günlük 5.000 test kapasiteli kurulan Covid-19 Tanı Merkezi'nin tanıtım basın toplantısına</w:t>
      </w:r>
      <w:r>
        <w:rPr>
          <w:rFonts w:eastAsia="Times New Roman" w:cstheme="minorHAnsi"/>
        </w:rPr>
        <w:t xml:space="preserve"> katıldım.</w:t>
      </w:r>
    </w:p>
    <w:p w:rsidR="00447635" w:rsidRDefault="00447635" w:rsidP="001F78E9">
      <w:pPr>
        <w:jc w:val="both"/>
        <w:rPr>
          <w:rFonts w:eastAsia="Times New Roman" w:cstheme="minorHAnsi"/>
        </w:rPr>
      </w:pPr>
    </w:p>
    <w:p w:rsidR="005D3838" w:rsidRPr="005D3838" w:rsidRDefault="005D3838" w:rsidP="001F78E9">
      <w:pPr>
        <w:jc w:val="both"/>
        <w:rPr>
          <w:rFonts w:eastAsia="Times New Roman" w:cstheme="minorHAnsi"/>
          <w:b/>
        </w:rPr>
      </w:pPr>
      <w:r w:rsidRPr="005D3838">
        <w:rPr>
          <w:rFonts w:eastAsia="Times New Roman" w:cstheme="minorHAnsi"/>
          <w:b/>
        </w:rPr>
        <w:t xml:space="preserve">9 Mayıs → </w:t>
      </w:r>
      <w:r w:rsidRPr="005D3838">
        <w:rPr>
          <w:rFonts w:eastAsia="Times New Roman" w:cstheme="minorHAnsi"/>
        </w:rPr>
        <w:t>9 Mayıs Avrupa Günü vesilesiyle</w:t>
      </w:r>
      <w:r>
        <w:rPr>
          <w:rFonts w:eastAsia="Times New Roman" w:cstheme="minorHAnsi"/>
        </w:rPr>
        <w:t>,</w:t>
      </w:r>
      <w:r w:rsidRPr="005D3838">
        <w:rPr>
          <w:rFonts w:eastAsia="Times New Roman" w:cstheme="minorHAnsi"/>
        </w:rPr>
        <w:t xml:space="preserve"> AB Türkiye Delegasyonu tarafından hazırlanan Avrupa Günü 2020 özel yayınına konuk oldu</w:t>
      </w:r>
      <w:r>
        <w:rPr>
          <w:rFonts w:eastAsia="Times New Roman" w:cstheme="minorHAnsi"/>
        </w:rPr>
        <w:t xml:space="preserve">m. (NTV, </w:t>
      </w:r>
      <w:proofErr w:type="spellStart"/>
      <w:proofErr w:type="gramStart"/>
      <w:r>
        <w:rPr>
          <w:rFonts w:eastAsia="Times New Roman" w:cstheme="minorHAnsi"/>
        </w:rPr>
        <w:t>Ah</w:t>
      </w:r>
      <w:r w:rsidRPr="005D3838">
        <w:rPr>
          <w:rFonts w:eastAsia="Times New Roman" w:cstheme="minorHAnsi"/>
        </w:rPr>
        <w:t>aber</w:t>
      </w:r>
      <w:proofErr w:type="spellEnd"/>
      <w:r>
        <w:rPr>
          <w:rFonts w:eastAsia="Times New Roman" w:cstheme="minorHAnsi"/>
        </w:rPr>
        <w:t>,</w:t>
      </w:r>
      <w:proofErr w:type="gramEnd"/>
      <w:r>
        <w:rPr>
          <w:rFonts w:eastAsia="Times New Roman" w:cstheme="minorHAnsi"/>
        </w:rPr>
        <w:t xml:space="preserve"> ve </w:t>
      </w:r>
      <w:r w:rsidRPr="005D3838">
        <w:rPr>
          <w:rFonts w:eastAsia="Times New Roman" w:cstheme="minorHAnsi"/>
        </w:rPr>
        <w:t xml:space="preserve">“EU in </w:t>
      </w:r>
      <w:proofErr w:type="spellStart"/>
      <w:r w:rsidRPr="005D3838">
        <w:rPr>
          <w:rFonts w:eastAsia="Times New Roman" w:cstheme="minorHAnsi"/>
        </w:rPr>
        <w:t>Turkey</w:t>
      </w:r>
      <w:proofErr w:type="spellEnd"/>
      <w:r w:rsidRPr="005D3838">
        <w:rPr>
          <w:rFonts w:eastAsia="Times New Roman" w:cstheme="minorHAnsi"/>
        </w:rPr>
        <w:t xml:space="preserve">”, T24 </w:t>
      </w:r>
      <w:proofErr w:type="spellStart"/>
      <w:r w:rsidRPr="005D3838">
        <w:rPr>
          <w:rFonts w:eastAsia="Times New Roman" w:cstheme="minorHAnsi"/>
        </w:rPr>
        <w:t>KararTV</w:t>
      </w:r>
      <w:proofErr w:type="spellEnd"/>
      <w:r w:rsidRPr="005D3838">
        <w:rPr>
          <w:rFonts w:eastAsia="Times New Roman" w:cstheme="minorHAnsi"/>
        </w:rPr>
        <w:t xml:space="preserve"> ve </w:t>
      </w:r>
      <w:proofErr w:type="spellStart"/>
      <w:r w:rsidRPr="005D3838">
        <w:rPr>
          <w:rFonts w:eastAsia="Times New Roman" w:cstheme="minorHAnsi"/>
        </w:rPr>
        <w:t>SuperHaber</w:t>
      </w:r>
      <w:proofErr w:type="spellEnd"/>
      <w:r w:rsidRPr="005D3838">
        <w:rPr>
          <w:rFonts w:eastAsia="Times New Roman" w:cstheme="minorHAnsi"/>
        </w:rPr>
        <w:t xml:space="preserve"> </w:t>
      </w:r>
      <w:proofErr w:type="spellStart"/>
      <w:r w:rsidRPr="005D3838">
        <w:rPr>
          <w:rFonts w:eastAsia="Times New Roman" w:cstheme="minorHAnsi"/>
        </w:rPr>
        <w:t>YouTube</w:t>
      </w:r>
      <w:proofErr w:type="spellEnd"/>
      <w:r w:rsidRPr="005D3838">
        <w:rPr>
          <w:rFonts w:eastAsia="Times New Roman" w:cstheme="minorHAnsi"/>
        </w:rPr>
        <w:t xml:space="preserve"> kanallarında</w:t>
      </w:r>
      <w:r>
        <w:rPr>
          <w:rFonts w:eastAsia="Times New Roman" w:cstheme="minorHAnsi"/>
        </w:rPr>
        <w:t>)</w:t>
      </w:r>
    </w:p>
    <w:p w:rsidR="005D3838" w:rsidRDefault="005D3838" w:rsidP="001F78E9">
      <w:pPr>
        <w:jc w:val="both"/>
        <w:rPr>
          <w:rFonts w:eastAsia="Times New Roman" w:cstheme="minorHAnsi"/>
          <w:b/>
        </w:rPr>
      </w:pPr>
    </w:p>
    <w:p w:rsidR="005D3838" w:rsidRDefault="00996DBB" w:rsidP="001F78E9">
      <w:pPr>
        <w:jc w:val="both"/>
        <w:rPr>
          <w:rFonts w:eastAsia="Times New Roman" w:cstheme="minorHAnsi"/>
        </w:rPr>
      </w:pPr>
      <w:r w:rsidRPr="00996DBB">
        <w:rPr>
          <w:rFonts w:eastAsia="Times New Roman" w:cstheme="minorHAnsi"/>
          <w:b/>
        </w:rPr>
        <w:t>11 Mayıs →</w:t>
      </w:r>
      <w:r>
        <w:rPr>
          <w:rFonts w:eastAsia="Times New Roman" w:cstheme="minorHAnsi"/>
        </w:rPr>
        <w:t xml:space="preserve"> </w:t>
      </w:r>
      <w:r w:rsidR="005D3838">
        <w:rPr>
          <w:rFonts w:eastAsia="Times New Roman" w:cstheme="minorHAnsi"/>
        </w:rPr>
        <w:t xml:space="preserve">TOBB Başkanımız Sayın </w:t>
      </w:r>
      <w:proofErr w:type="spellStart"/>
      <w:r w:rsidR="005D3838">
        <w:rPr>
          <w:rFonts w:eastAsia="Times New Roman" w:cstheme="minorHAnsi"/>
        </w:rPr>
        <w:t>Rifat</w:t>
      </w:r>
      <w:proofErr w:type="spellEnd"/>
      <w:r w:rsidR="005D3838">
        <w:rPr>
          <w:rFonts w:eastAsia="Times New Roman" w:cstheme="minorHAnsi"/>
        </w:rPr>
        <w:t xml:space="preserve"> </w:t>
      </w:r>
      <w:proofErr w:type="spellStart"/>
      <w:r w:rsidR="005D3838">
        <w:rPr>
          <w:rFonts w:eastAsia="Times New Roman" w:cstheme="minorHAnsi"/>
        </w:rPr>
        <w:t>Hisarcıklıoğlu</w:t>
      </w:r>
      <w:proofErr w:type="spellEnd"/>
      <w:r w:rsidR="005D3838">
        <w:rPr>
          <w:rFonts w:eastAsia="Times New Roman" w:cstheme="minorHAnsi"/>
        </w:rPr>
        <w:t xml:space="preserve"> ile </w:t>
      </w:r>
      <w:r>
        <w:rPr>
          <w:rFonts w:eastAsia="Times New Roman" w:cstheme="minorHAnsi"/>
        </w:rPr>
        <w:t>Karadeniz Bölgesi Oda/</w:t>
      </w:r>
      <w:r w:rsidRPr="00996DBB">
        <w:rPr>
          <w:rFonts w:eastAsia="Times New Roman" w:cstheme="minorHAnsi"/>
        </w:rPr>
        <w:t>Borsa Başkanları</w:t>
      </w:r>
      <w:r>
        <w:rPr>
          <w:rFonts w:eastAsia="Times New Roman" w:cstheme="minorHAnsi"/>
        </w:rPr>
        <w:t>yl</w:t>
      </w:r>
      <w:r w:rsidRPr="00996DBB">
        <w:rPr>
          <w:rFonts w:eastAsia="Times New Roman" w:cstheme="minorHAnsi"/>
        </w:rPr>
        <w:t>a</w:t>
      </w:r>
      <w:r w:rsidR="00194F6C">
        <w:rPr>
          <w:rFonts w:eastAsia="Times New Roman" w:cstheme="minorHAnsi"/>
        </w:rPr>
        <w:t xml:space="preserve"> </w:t>
      </w:r>
      <w:r w:rsidRPr="00996DBB">
        <w:rPr>
          <w:rFonts w:eastAsia="Times New Roman" w:cstheme="minorHAnsi"/>
        </w:rPr>
        <w:t>video</w:t>
      </w:r>
      <w:r w:rsidR="00194F6C">
        <w:rPr>
          <w:rFonts w:eastAsia="Times New Roman" w:cstheme="minorHAnsi"/>
        </w:rPr>
        <w:t>-</w:t>
      </w:r>
      <w:r w:rsidRPr="00996DBB">
        <w:rPr>
          <w:rFonts w:eastAsia="Times New Roman" w:cstheme="minorHAnsi"/>
        </w:rPr>
        <w:t>konferansla bir araya gel</w:t>
      </w:r>
      <w:r w:rsidR="005D3838">
        <w:rPr>
          <w:rFonts w:eastAsia="Times New Roman" w:cstheme="minorHAnsi"/>
        </w:rPr>
        <w:t xml:space="preserve">dik. </w:t>
      </w:r>
    </w:p>
    <w:p w:rsidR="00996DBB" w:rsidRDefault="00996DBB" w:rsidP="001F78E9">
      <w:pPr>
        <w:jc w:val="both"/>
        <w:rPr>
          <w:rFonts w:eastAsia="Times New Roman" w:cstheme="minorHAnsi"/>
        </w:rPr>
      </w:pPr>
    </w:p>
    <w:p w:rsidR="00447635" w:rsidRPr="00447635" w:rsidRDefault="00447635" w:rsidP="001F78E9">
      <w:pPr>
        <w:jc w:val="both"/>
        <w:rPr>
          <w:rFonts w:eastAsia="Times New Roman" w:cstheme="minorHAnsi"/>
        </w:rPr>
      </w:pPr>
      <w:r w:rsidRPr="00996DBB">
        <w:rPr>
          <w:rFonts w:eastAsia="Times New Roman" w:cstheme="minorHAnsi"/>
          <w:b/>
        </w:rPr>
        <w:t>12 Mayıs →</w:t>
      </w:r>
      <w:r>
        <w:rPr>
          <w:rFonts w:eastAsia="Times New Roman" w:cstheme="minorHAnsi"/>
        </w:rPr>
        <w:t xml:space="preserve"> </w:t>
      </w:r>
      <w:r w:rsidRPr="00447635">
        <w:rPr>
          <w:rFonts w:eastAsia="Times New Roman" w:cstheme="minorHAnsi"/>
        </w:rPr>
        <w:t>İKV AB Bilgi Merkezi'nin düzenlediği</w:t>
      </w:r>
      <w:r w:rsidR="002B7CFD">
        <w:rPr>
          <w:rFonts w:eastAsia="Times New Roman" w:cstheme="minorHAnsi"/>
        </w:rPr>
        <w:t xml:space="preserve"> </w:t>
      </w:r>
      <w:r w:rsidRPr="00447635">
        <w:rPr>
          <w:rFonts w:eastAsia="Times New Roman" w:cstheme="minorHAnsi"/>
        </w:rPr>
        <w:t xml:space="preserve">"Değerler Avrupası ve Krizler: Ortak Değerlerin Geleceği" başlıklı </w:t>
      </w:r>
      <w:proofErr w:type="spellStart"/>
      <w:r w:rsidRPr="00447635">
        <w:rPr>
          <w:rFonts w:eastAsia="Times New Roman" w:cstheme="minorHAnsi"/>
        </w:rPr>
        <w:t>webinarın</w:t>
      </w:r>
      <w:proofErr w:type="spellEnd"/>
      <w:r w:rsidRPr="00447635">
        <w:rPr>
          <w:rFonts w:eastAsia="Times New Roman" w:cstheme="minorHAnsi"/>
        </w:rPr>
        <w:t xml:space="preserve"> açı</w:t>
      </w:r>
      <w:r w:rsidR="002B7CFD">
        <w:rPr>
          <w:rFonts w:eastAsia="Times New Roman" w:cstheme="minorHAnsi"/>
        </w:rPr>
        <w:t>lı</w:t>
      </w:r>
      <w:r w:rsidRPr="00447635">
        <w:rPr>
          <w:rFonts w:eastAsia="Times New Roman" w:cstheme="minorHAnsi"/>
        </w:rPr>
        <w:t>ş konuşmasını</w:t>
      </w:r>
      <w:r w:rsidR="002B7CFD">
        <w:rPr>
          <w:rFonts w:eastAsia="Times New Roman" w:cstheme="minorHAnsi"/>
        </w:rPr>
        <w:t xml:space="preserve"> yaptım.</w:t>
      </w:r>
    </w:p>
    <w:p w:rsidR="00447635" w:rsidRPr="00E54DB2" w:rsidRDefault="00447635" w:rsidP="001F78E9">
      <w:pPr>
        <w:jc w:val="both"/>
        <w:rPr>
          <w:rFonts w:eastAsia="Times New Roman" w:cstheme="minorHAnsi"/>
          <w:b/>
        </w:rPr>
      </w:pPr>
    </w:p>
    <w:p w:rsidR="00C81171" w:rsidRDefault="00C81171" w:rsidP="001F78E9">
      <w:pPr>
        <w:jc w:val="both"/>
        <w:rPr>
          <w:rFonts w:eastAsia="Times New Roman" w:cstheme="minorHAnsi"/>
        </w:rPr>
      </w:pPr>
      <w:r w:rsidRPr="00996DBB">
        <w:rPr>
          <w:rFonts w:eastAsia="Times New Roman" w:cstheme="minorHAnsi"/>
          <w:b/>
        </w:rPr>
        <w:t>1</w:t>
      </w:r>
      <w:r w:rsidR="00312893">
        <w:rPr>
          <w:rFonts w:eastAsia="Times New Roman" w:cstheme="minorHAnsi"/>
          <w:b/>
        </w:rPr>
        <w:t>5</w:t>
      </w:r>
      <w:r w:rsidRPr="00996DBB">
        <w:rPr>
          <w:rFonts w:eastAsia="Times New Roman" w:cstheme="minorHAnsi"/>
          <w:b/>
        </w:rPr>
        <w:t xml:space="preserve"> Mayıs →</w:t>
      </w:r>
      <w:r>
        <w:rPr>
          <w:rFonts w:eastAsia="Times New Roman" w:cstheme="minorHAnsi"/>
        </w:rPr>
        <w:t xml:space="preserve"> TOBB Başkanımız Sayın </w:t>
      </w:r>
      <w:proofErr w:type="spellStart"/>
      <w:r>
        <w:rPr>
          <w:rFonts w:eastAsia="Times New Roman" w:cstheme="minorHAnsi"/>
        </w:rPr>
        <w:t>Rifat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Hisarcıklıoğlu</w:t>
      </w:r>
      <w:proofErr w:type="spellEnd"/>
      <w:r>
        <w:rPr>
          <w:rFonts w:eastAsia="Times New Roman" w:cstheme="minorHAnsi"/>
        </w:rPr>
        <w:t xml:space="preserve"> ile Marmara Bölgesi Oda/</w:t>
      </w:r>
      <w:r w:rsidRPr="00996DBB">
        <w:rPr>
          <w:rFonts w:eastAsia="Times New Roman" w:cstheme="minorHAnsi"/>
        </w:rPr>
        <w:t>Borsa Başkanları</w:t>
      </w:r>
      <w:r>
        <w:rPr>
          <w:rFonts w:eastAsia="Times New Roman" w:cstheme="minorHAnsi"/>
        </w:rPr>
        <w:t>yl</w:t>
      </w:r>
      <w:r w:rsidRPr="00996DBB">
        <w:rPr>
          <w:rFonts w:eastAsia="Times New Roman" w:cstheme="minorHAnsi"/>
        </w:rPr>
        <w:t>a</w:t>
      </w:r>
      <w:r>
        <w:rPr>
          <w:rFonts w:eastAsia="Times New Roman" w:cstheme="minorHAnsi"/>
        </w:rPr>
        <w:t xml:space="preserve"> </w:t>
      </w:r>
      <w:r w:rsidRPr="00996DBB">
        <w:rPr>
          <w:rFonts w:eastAsia="Times New Roman" w:cstheme="minorHAnsi"/>
        </w:rPr>
        <w:t>video</w:t>
      </w:r>
      <w:r w:rsidR="00194F6C">
        <w:rPr>
          <w:rFonts w:eastAsia="Times New Roman" w:cstheme="minorHAnsi"/>
        </w:rPr>
        <w:t>-</w:t>
      </w:r>
      <w:r w:rsidRPr="00996DBB">
        <w:rPr>
          <w:rFonts w:eastAsia="Times New Roman" w:cstheme="minorHAnsi"/>
        </w:rPr>
        <w:t>konferansla bir araya gel</w:t>
      </w:r>
      <w:r>
        <w:rPr>
          <w:rFonts w:eastAsia="Times New Roman" w:cstheme="minorHAnsi"/>
        </w:rPr>
        <w:t>dik.</w:t>
      </w:r>
    </w:p>
    <w:p w:rsidR="00F91D14" w:rsidRDefault="00F91D14" w:rsidP="001F78E9">
      <w:pPr>
        <w:jc w:val="both"/>
        <w:rPr>
          <w:rFonts w:eastAsia="Times New Roman" w:cstheme="minorHAnsi"/>
        </w:rPr>
      </w:pPr>
    </w:p>
    <w:p w:rsidR="00F91D14" w:rsidRDefault="00F91D14" w:rsidP="001F78E9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*Aynı gün </w:t>
      </w:r>
      <w:r w:rsidRPr="00F91D14">
        <w:rPr>
          <w:rFonts w:eastAsia="Times New Roman" w:cstheme="minorHAnsi"/>
        </w:rPr>
        <w:t>“AB ve NATO Boyutunda Salgın Sonrası Dış Politika”</w:t>
      </w:r>
      <w:r>
        <w:rPr>
          <w:rFonts w:eastAsia="Times New Roman" w:cstheme="minorHAnsi"/>
        </w:rPr>
        <w:t xml:space="preserve"> </w:t>
      </w:r>
      <w:r w:rsidRPr="00F91D14">
        <w:rPr>
          <w:rFonts w:eastAsia="Times New Roman" w:cstheme="minorHAnsi"/>
        </w:rPr>
        <w:t>konulu toplantı</w:t>
      </w:r>
      <w:r>
        <w:rPr>
          <w:rFonts w:eastAsia="Times New Roman" w:cstheme="minorHAnsi"/>
        </w:rPr>
        <w:t xml:space="preserve">ya konuşmacı olarak katıldım. </w:t>
      </w:r>
    </w:p>
    <w:p w:rsidR="00F91D14" w:rsidRDefault="00F91D14" w:rsidP="001F78E9">
      <w:pPr>
        <w:jc w:val="both"/>
        <w:rPr>
          <w:rFonts w:eastAsia="Times New Roman" w:cstheme="minorHAnsi"/>
        </w:rPr>
      </w:pPr>
      <w:r w:rsidRPr="00F91D14">
        <w:rPr>
          <w:rFonts w:eastAsia="Times New Roman" w:cstheme="minorHAnsi"/>
        </w:rPr>
        <w:t>AB Nezdinde Türkiye Daimi Temsilci</w:t>
      </w:r>
      <w:r>
        <w:rPr>
          <w:rFonts w:eastAsia="Times New Roman" w:cstheme="minorHAnsi"/>
        </w:rPr>
        <w:t xml:space="preserve">si Büyükelçi Mehmet Kemal </w:t>
      </w:r>
      <w:proofErr w:type="spellStart"/>
      <w:r>
        <w:rPr>
          <w:rFonts w:eastAsia="Times New Roman" w:cstheme="minorHAnsi"/>
        </w:rPr>
        <w:t>Bozay</w:t>
      </w:r>
      <w:proofErr w:type="spellEnd"/>
      <w:r>
        <w:rPr>
          <w:rFonts w:eastAsia="Times New Roman" w:cstheme="minorHAnsi"/>
        </w:rPr>
        <w:t xml:space="preserve"> ve</w:t>
      </w:r>
      <w:r w:rsidRPr="00F91D14">
        <w:rPr>
          <w:rFonts w:eastAsia="Times New Roman" w:cstheme="minorHAnsi"/>
        </w:rPr>
        <w:t xml:space="preserve"> AB Nezdinde Türkiye Daimi Temsilcisi Büyükelçi </w:t>
      </w:r>
      <w:proofErr w:type="spellStart"/>
      <w:r w:rsidRPr="00F91D14">
        <w:rPr>
          <w:rFonts w:eastAsia="Times New Roman" w:cstheme="minorHAnsi"/>
        </w:rPr>
        <w:t>Basat</w:t>
      </w:r>
      <w:proofErr w:type="spellEnd"/>
      <w:r w:rsidRPr="00F91D14">
        <w:rPr>
          <w:rFonts w:eastAsia="Times New Roman" w:cstheme="minorHAnsi"/>
        </w:rPr>
        <w:t xml:space="preserve"> Öztürk</w:t>
      </w:r>
      <w:r>
        <w:rPr>
          <w:rFonts w:eastAsia="Times New Roman" w:cstheme="minorHAnsi"/>
        </w:rPr>
        <w:t>’te konuşmacı olarak katıldılar.</w:t>
      </w:r>
    </w:p>
    <w:p w:rsidR="003D3676" w:rsidRDefault="003D3676" w:rsidP="001F78E9">
      <w:pPr>
        <w:jc w:val="both"/>
        <w:rPr>
          <w:rFonts w:eastAsia="Times New Roman" w:cstheme="minorHAnsi"/>
        </w:rPr>
      </w:pPr>
    </w:p>
    <w:p w:rsidR="00F12C35" w:rsidRDefault="00F12C35" w:rsidP="001F78E9">
      <w:pPr>
        <w:jc w:val="both"/>
        <w:rPr>
          <w:rFonts w:eastAsia="Times New Roman" w:cstheme="minorHAnsi"/>
        </w:rPr>
      </w:pPr>
      <w:r w:rsidRPr="00F12C35">
        <w:rPr>
          <w:rFonts w:eastAsia="Times New Roman" w:cstheme="minorHAnsi"/>
          <w:b/>
        </w:rPr>
        <w:t>Son olarak</w:t>
      </w:r>
      <w:r>
        <w:rPr>
          <w:rFonts w:eastAsia="Times New Roman" w:cstheme="minorHAnsi"/>
          <w:b/>
        </w:rPr>
        <w:t xml:space="preserve"> → </w:t>
      </w:r>
      <w:r w:rsidRPr="00F12C35">
        <w:rPr>
          <w:rFonts w:eastAsia="Times New Roman" w:cstheme="minorHAnsi"/>
        </w:rPr>
        <w:t>Ö</w:t>
      </w:r>
      <w:r>
        <w:rPr>
          <w:rFonts w:eastAsia="Times New Roman" w:cstheme="minorHAnsi"/>
        </w:rPr>
        <w:t xml:space="preserve">nümüzdeki Cuma günü </w:t>
      </w:r>
      <w:r w:rsidR="007543E2">
        <w:rPr>
          <w:rFonts w:eastAsia="Times New Roman" w:cstheme="minorHAnsi"/>
        </w:rPr>
        <w:t xml:space="preserve">saat 14.00’de </w:t>
      </w:r>
      <w:r w:rsidR="004E6501">
        <w:rPr>
          <w:rFonts w:eastAsia="Times New Roman" w:cstheme="minorHAnsi"/>
        </w:rPr>
        <w:t xml:space="preserve">gerçekleştireceğimiz </w:t>
      </w:r>
      <w:r>
        <w:t xml:space="preserve">AB </w:t>
      </w:r>
      <w:r w:rsidR="00C34CCB">
        <w:t>B</w:t>
      </w:r>
      <w:r>
        <w:t xml:space="preserve">ilgi Merkezinin </w:t>
      </w:r>
      <w:proofErr w:type="spellStart"/>
      <w:r>
        <w:t>webinar</w:t>
      </w:r>
      <w:proofErr w:type="spellEnd"/>
      <w:r>
        <w:t xml:space="preserve"> etkinliğini </w:t>
      </w:r>
      <w:r>
        <w:rPr>
          <w:rFonts w:eastAsia="Times New Roman" w:cstheme="minorHAnsi"/>
        </w:rPr>
        <w:t>duyurmak isterim.</w:t>
      </w:r>
    </w:p>
    <w:p w:rsidR="00F12C35" w:rsidRDefault="00F12C35" w:rsidP="001F78E9">
      <w:pPr>
        <w:jc w:val="both"/>
        <w:rPr>
          <w:rFonts w:eastAsia="Times New Roman" w:cstheme="minorHAnsi"/>
        </w:rPr>
      </w:pPr>
    </w:p>
    <w:p w:rsidR="00F12C35" w:rsidRPr="004E6501" w:rsidRDefault="004E6501" w:rsidP="001F78E9">
      <w:pPr>
        <w:jc w:val="both"/>
      </w:pPr>
      <w:r>
        <w:rPr>
          <w:b/>
          <w:bCs/>
        </w:rPr>
        <w:t>“</w:t>
      </w:r>
      <w:proofErr w:type="spellStart"/>
      <w:r>
        <w:rPr>
          <w:b/>
          <w:bCs/>
        </w:rPr>
        <w:t>Pandemi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Sonrsı</w:t>
      </w:r>
      <w:proofErr w:type="spellEnd"/>
      <w:r>
        <w:rPr>
          <w:b/>
          <w:bCs/>
        </w:rPr>
        <w:t xml:space="preserve"> Dönemde  AB - Türkiye Ekonomik ve Ticari İlişkiler “ </w:t>
      </w:r>
      <w:r>
        <w:t xml:space="preserve">başlıklı programa  </w:t>
      </w:r>
      <w:r w:rsidR="00F12C35">
        <w:t xml:space="preserve">AB Birliği Türkiye Delegasyonu Başkanı Büyükelçi </w:t>
      </w:r>
      <w:proofErr w:type="spellStart"/>
      <w:r w:rsidR="00F12C35" w:rsidRPr="004E6501">
        <w:t>Christian</w:t>
      </w:r>
      <w:proofErr w:type="spellEnd"/>
      <w:r w:rsidR="00F12C35" w:rsidRPr="004E6501">
        <w:t xml:space="preserve"> BERGER </w:t>
      </w:r>
      <w:r>
        <w:t>katılacak.</w:t>
      </w:r>
    </w:p>
    <w:p w:rsidR="00F12C35" w:rsidRDefault="00F12C35" w:rsidP="001F78E9">
      <w:pPr>
        <w:jc w:val="both"/>
        <w:rPr>
          <w:b/>
          <w:bCs/>
        </w:rPr>
      </w:pPr>
    </w:p>
    <w:p w:rsidR="00F12C35" w:rsidRDefault="004E6501" w:rsidP="001F78E9">
      <w:pPr>
        <w:jc w:val="both"/>
      </w:pPr>
      <w:r>
        <w:t xml:space="preserve">Panelde; </w:t>
      </w:r>
      <w:r w:rsidR="00F12C35">
        <w:t>Doç. Dr. Çiğdem NAS, Ahmet BAYRAKTAR ve Hüsnü DİLEMRE  (Ticaret Bakanlığı, Uluslararası Anlaşmalar ve AB Genel Müdürü) konuşmacı olarak katılacaktır.</w:t>
      </w:r>
    </w:p>
    <w:p w:rsidR="00C34CCB" w:rsidRDefault="00C34CCB" w:rsidP="001F78E9">
      <w:pPr>
        <w:jc w:val="both"/>
      </w:pPr>
      <w:r>
        <w:t>Hepiniz davetlisiniz.</w:t>
      </w:r>
    </w:p>
    <w:p w:rsidR="00F12C35" w:rsidRDefault="00F12C35" w:rsidP="001F78E9">
      <w:pPr>
        <w:jc w:val="both"/>
        <w:rPr>
          <w:rFonts w:eastAsia="Times New Roman" w:cstheme="minorHAnsi"/>
        </w:rPr>
      </w:pPr>
    </w:p>
    <w:p w:rsidR="004F6805" w:rsidRPr="00447635" w:rsidRDefault="004F6805" w:rsidP="001F78E9">
      <w:pPr>
        <w:jc w:val="both"/>
        <w:rPr>
          <w:rFonts w:eastAsia="Times New Roman" w:cstheme="minorHAnsi"/>
        </w:rPr>
      </w:pPr>
    </w:p>
    <w:p w:rsidR="00C77311" w:rsidRDefault="00071497" w:rsidP="001F78E9">
      <w:pPr>
        <w:jc w:val="both"/>
        <w:rPr>
          <w:sz w:val="28"/>
          <w:szCs w:val="28"/>
        </w:rPr>
      </w:pPr>
      <w:r>
        <w:rPr>
          <w:sz w:val="28"/>
          <w:szCs w:val="28"/>
        </w:rPr>
        <w:t>Sözlerim son verirken, şahsım ve Yönetim Kurulumuz adına sizleri saygıyla selamlıyor, tekrar katılımınız için teşekkür ediyoruz.</w:t>
      </w:r>
    </w:p>
    <w:sectPr w:rsidR="00C77311" w:rsidSect="00013101">
      <w:footerReference w:type="default" r:id="rId9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E6" w:rsidRDefault="00F517E6" w:rsidP="00AB3A79">
      <w:pPr>
        <w:spacing w:line="240" w:lineRule="auto"/>
      </w:pPr>
      <w:r>
        <w:separator/>
      </w:r>
    </w:p>
  </w:endnote>
  <w:endnote w:type="continuationSeparator" w:id="0">
    <w:p w:rsidR="00F517E6" w:rsidRDefault="00F517E6" w:rsidP="00AB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829172"/>
      <w:docPartObj>
        <w:docPartGallery w:val="Page Numbers (Bottom of Page)"/>
        <w:docPartUnique/>
      </w:docPartObj>
    </w:sdtPr>
    <w:sdtEndPr/>
    <w:sdtContent>
      <w:p w:rsidR="0067541F" w:rsidRDefault="00F517E6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80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541F" w:rsidRDefault="006754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E6" w:rsidRDefault="00F517E6" w:rsidP="00AB3A79">
      <w:pPr>
        <w:spacing w:line="240" w:lineRule="auto"/>
      </w:pPr>
      <w:r>
        <w:separator/>
      </w:r>
    </w:p>
  </w:footnote>
  <w:footnote w:type="continuationSeparator" w:id="0">
    <w:p w:rsidR="00F517E6" w:rsidRDefault="00F517E6" w:rsidP="00AB3A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D61"/>
    <w:multiLevelType w:val="hybridMultilevel"/>
    <w:tmpl w:val="6270C5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E0C82"/>
    <w:multiLevelType w:val="hybridMultilevel"/>
    <w:tmpl w:val="B1BE5CC6"/>
    <w:lvl w:ilvl="0" w:tplc="DE0276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5E4A"/>
    <w:multiLevelType w:val="hybridMultilevel"/>
    <w:tmpl w:val="FBE404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76875"/>
    <w:multiLevelType w:val="hybridMultilevel"/>
    <w:tmpl w:val="3C2A9826"/>
    <w:lvl w:ilvl="0" w:tplc="3EA250A4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D761B"/>
    <w:multiLevelType w:val="hybridMultilevel"/>
    <w:tmpl w:val="6ABADDAE"/>
    <w:lvl w:ilvl="0" w:tplc="7ADA86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33F2F"/>
    <w:multiLevelType w:val="hybridMultilevel"/>
    <w:tmpl w:val="D1B0C8E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30635"/>
    <w:multiLevelType w:val="hybridMultilevel"/>
    <w:tmpl w:val="81983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CF75FE"/>
    <w:multiLevelType w:val="hybridMultilevel"/>
    <w:tmpl w:val="C4547A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75612"/>
    <w:multiLevelType w:val="hybridMultilevel"/>
    <w:tmpl w:val="50147E4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12"/>
    <w:rsid w:val="00000ECF"/>
    <w:rsid w:val="00000F0E"/>
    <w:rsid w:val="00001255"/>
    <w:rsid w:val="0000132A"/>
    <w:rsid w:val="00001DFD"/>
    <w:rsid w:val="0000298B"/>
    <w:rsid w:val="0000328D"/>
    <w:rsid w:val="00004A71"/>
    <w:rsid w:val="00005B7A"/>
    <w:rsid w:val="00010335"/>
    <w:rsid w:val="00010C46"/>
    <w:rsid w:val="00010F8B"/>
    <w:rsid w:val="00011194"/>
    <w:rsid w:val="000121F9"/>
    <w:rsid w:val="00013101"/>
    <w:rsid w:val="000131FF"/>
    <w:rsid w:val="000143E2"/>
    <w:rsid w:val="00023111"/>
    <w:rsid w:val="00030270"/>
    <w:rsid w:val="0003135E"/>
    <w:rsid w:val="00034160"/>
    <w:rsid w:val="00036B78"/>
    <w:rsid w:val="00036F34"/>
    <w:rsid w:val="000370F5"/>
    <w:rsid w:val="00040D2B"/>
    <w:rsid w:val="00043629"/>
    <w:rsid w:val="000437D3"/>
    <w:rsid w:val="00043C77"/>
    <w:rsid w:val="00044A58"/>
    <w:rsid w:val="00052BA3"/>
    <w:rsid w:val="00053243"/>
    <w:rsid w:val="000536E1"/>
    <w:rsid w:val="0005696E"/>
    <w:rsid w:val="0006641E"/>
    <w:rsid w:val="00066563"/>
    <w:rsid w:val="00066A69"/>
    <w:rsid w:val="000670AA"/>
    <w:rsid w:val="00070923"/>
    <w:rsid w:val="00071497"/>
    <w:rsid w:val="000717FE"/>
    <w:rsid w:val="0007533D"/>
    <w:rsid w:val="00082F42"/>
    <w:rsid w:val="0008337C"/>
    <w:rsid w:val="00084E1D"/>
    <w:rsid w:val="00085E06"/>
    <w:rsid w:val="00086599"/>
    <w:rsid w:val="00086849"/>
    <w:rsid w:val="00087C8F"/>
    <w:rsid w:val="00090AEC"/>
    <w:rsid w:val="000914D9"/>
    <w:rsid w:val="0009306D"/>
    <w:rsid w:val="000938D3"/>
    <w:rsid w:val="00094F85"/>
    <w:rsid w:val="0009792E"/>
    <w:rsid w:val="000A213D"/>
    <w:rsid w:val="000A44CF"/>
    <w:rsid w:val="000A4F67"/>
    <w:rsid w:val="000A5CC5"/>
    <w:rsid w:val="000B0BEE"/>
    <w:rsid w:val="000B151F"/>
    <w:rsid w:val="000B26DF"/>
    <w:rsid w:val="000B6A14"/>
    <w:rsid w:val="000B6DAB"/>
    <w:rsid w:val="000C00D3"/>
    <w:rsid w:val="000C1107"/>
    <w:rsid w:val="000C3164"/>
    <w:rsid w:val="000C3A16"/>
    <w:rsid w:val="000C4294"/>
    <w:rsid w:val="000C59C7"/>
    <w:rsid w:val="000D09AD"/>
    <w:rsid w:val="000D0E6D"/>
    <w:rsid w:val="000D1350"/>
    <w:rsid w:val="000D1712"/>
    <w:rsid w:val="000D22DA"/>
    <w:rsid w:val="000D48FC"/>
    <w:rsid w:val="000D56DB"/>
    <w:rsid w:val="000D5B90"/>
    <w:rsid w:val="000D6782"/>
    <w:rsid w:val="000D701E"/>
    <w:rsid w:val="000E09CE"/>
    <w:rsid w:val="000E21E8"/>
    <w:rsid w:val="000E2A35"/>
    <w:rsid w:val="000E4C17"/>
    <w:rsid w:val="000E5611"/>
    <w:rsid w:val="000E5793"/>
    <w:rsid w:val="000E71D1"/>
    <w:rsid w:val="000E7B67"/>
    <w:rsid w:val="000F20D8"/>
    <w:rsid w:val="000F697E"/>
    <w:rsid w:val="000F7403"/>
    <w:rsid w:val="001005E3"/>
    <w:rsid w:val="001038EF"/>
    <w:rsid w:val="0010559C"/>
    <w:rsid w:val="0010569B"/>
    <w:rsid w:val="0010719C"/>
    <w:rsid w:val="00107F8C"/>
    <w:rsid w:val="00110117"/>
    <w:rsid w:val="00111111"/>
    <w:rsid w:val="00112207"/>
    <w:rsid w:val="001137E1"/>
    <w:rsid w:val="001142F5"/>
    <w:rsid w:val="0011477B"/>
    <w:rsid w:val="00115B9D"/>
    <w:rsid w:val="00116957"/>
    <w:rsid w:val="001202FC"/>
    <w:rsid w:val="0012211C"/>
    <w:rsid w:val="0012242D"/>
    <w:rsid w:val="00124EA0"/>
    <w:rsid w:val="00126CA3"/>
    <w:rsid w:val="00126E48"/>
    <w:rsid w:val="0012739A"/>
    <w:rsid w:val="00134000"/>
    <w:rsid w:val="001345FF"/>
    <w:rsid w:val="001358FF"/>
    <w:rsid w:val="00136726"/>
    <w:rsid w:val="00137EFA"/>
    <w:rsid w:val="00142DA8"/>
    <w:rsid w:val="0014546D"/>
    <w:rsid w:val="00150B38"/>
    <w:rsid w:val="0015148B"/>
    <w:rsid w:val="00151F45"/>
    <w:rsid w:val="0015245B"/>
    <w:rsid w:val="00153012"/>
    <w:rsid w:val="00153FFC"/>
    <w:rsid w:val="0015424D"/>
    <w:rsid w:val="00154E5C"/>
    <w:rsid w:val="001559D5"/>
    <w:rsid w:val="001570F6"/>
    <w:rsid w:val="00160CE5"/>
    <w:rsid w:val="00170550"/>
    <w:rsid w:val="00171F5B"/>
    <w:rsid w:val="001732C3"/>
    <w:rsid w:val="00173447"/>
    <w:rsid w:val="00173EC6"/>
    <w:rsid w:val="00180A35"/>
    <w:rsid w:val="0018106A"/>
    <w:rsid w:val="0018112F"/>
    <w:rsid w:val="00181E27"/>
    <w:rsid w:val="00182564"/>
    <w:rsid w:val="00182792"/>
    <w:rsid w:val="001847DB"/>
    <w:rsid w:val="00184BB9"/>
    <w:rsid w:val="00187141"/>
    <w:rsid w:val="00187F09"/>
    <w:rsid w:val="0019029F"/>
    <w:rsid w:val="001906E0"/>
    <w:rsid w:val="001918C1"/>
    <w:rsid w:val="00194F6C"/>
    <w:rsid w:val="00195CC1"/>
    <w:rsid w:val="001A57EB"/>
    <w:rsid w:val="001B0513"/>
    <w:rsid w:val="001B12BA"/>
    <w:rsid w:val="001B2467"/>
    <w:rsid w:val="001B35AA"/>
    <w:rsid w:val="001B361F"/>
    <w:rsid w:val="001B3778"/>
    <w:rsid w:val="001B3994"/>
    <w:rsid w:val="001B3A5B"/>
    <w:rsid w:val="001B3A7A"/>
    <w:rsid w:val="001B49D5"/>
    <w:rsid w:val="001B535C"/>
    <w:rsid w:val="001C1235"/>
    <w:rsid w:val="001C2140"/>
    <w:rsid w:val="001C2CA7"/>
    <w:rsid w:val="001C42F3"/>
    <w:rsid w:val="001C562C"/>
    <w:rsid w:val="001C6BD9"/>
    <w:rsid w:val="001C7C55"/>
    <w:rsid w:val="001D1B6B"/>
    <w:rsid w:val="001D3860"/>
    <w:rsid w:val="001D5599"/>
    <w:rsid w:val="001D7254"/>
    <w:rsid w:val="001E12E6"/>
    <w:rsid w:val="001E1372"/>
    <w:rsid w:val="001E273F"/>
    <w:rsid w:val="001E3EB9"/>
    <w:rsid w:val="001E4056"/>
    <w:rsid w:val="001E4A58"/>
    <w:rsid w:val="001E5F66"/>
    <w:rsid w:val="001E7DDF"/>
    <w:rsid w:val="001F0FCA"/>
    <w:rsid w:val="001F41F6"/>
    <w:rsid w:val="001F7101"/>
    <w:rsid w:val="001F765D"/>
    <w:rsid w:val="001F78E9"/>
    <w:rsid w:val="00202340"/>
    <w:rsid w:val="0020246F"/>
    <w:rsid w:val="00202F4B"/>
    <w:rsid w:val="002060CC"/>
    <w:rsid w:val="00206F4C"/>
    <w:rsid w:val="00207A9A"/>
    <w:rsid w:val="00207F80"/>
    <w:rsid w:val="002123B9"/>
    <w:rsid w:val="002133FB"/>
    <w:rsid w:val="00213676"/>
    <w:rsid w:val="00214E79"/>
    <w:rsid w:val="00215029"/>
    <w:rsid w:val="00216976"/>
    <w:rsid w:val="00223B9A"/>
    <w:rsid w:val="0023172F"/>
    <w:rsid w:val="00231BEC"/>
    <w:rsid w:val="00232DE2"/>
    <w:rsid w:val="0023557C"/>
    <w:rsid w:val="002356D2"/>
    <w:rsid w:val="00235D8C"/>
    <w:rsid w:val="00236898"/>
    <w:rsid w:val="00237CE5"/>
    <w:rsid w:val="002458A3"/>
    <w:rsid w:val="00246A79"/>
    <w:rsid w:val="002473A4"/>
    <w:rsid w:val="00252314"/>
    <w:rsid w:val="0025281B"/>
    <w:rsid w:val="002533EC"/>
    <w:rsid w:val="0025449F"/>
    <w:rsid w:val="002545AD"/>
    <w:rsid w:val="00254836"/>
    <w:rsid w:val="00256810"/>
    <w:rsid w:val="002574DD"/>
    <w:rsid w:val="00257958"/>
    <w:rsid w:val="00260379"/>
    <w:rsid w:val="00260457"/>
    <w:rsid w:val="00261BDA"/>
    <w:rsid w:val="002643D8"/>
    <w:rsid w:val="00266625"/>
    <w:rsid w:val="00266CF7"/>
    <w:rsid w:val="00270FD2"/>
    <w:rsid w:val="002713A9"/>
    <w:rsid w:val="00272AE8"/>
    <w:rsid w:val="002761E4"/>
    <w:rsid w:val="00280607"/>
    <w:rsid w:val="00284093"/>
    <w:rsid w:val="00284994"/>
    <w:rsid w:val="00290221"/>
    <w:rsid w:val="00290F12"/>
    <w:rsid w:val="00291259"/>
    <w:rsid w:val="00291951"/>
    <w:rsid w:val="00293134"/>
    <w:rsid w:val="00293973"/>
    <w:rsid w:val="002A0EED"/>
    <w:rsid w:val="002A3392"/>
    <w:rsid w:val="002A3472"/>
    <w:rsid w:val="002A5F96"/>
    <w:rsid w:val="002B019D"/>
    <w:rsid w:val="002B0FDE"/>
    <w:rsid w:val="002B1ACA"/>
    <w:rsid w:val="002B27A9"/>
    <w:rsid w:val="002B3A1D"/>
    <w:rsid w:val="002B61B7"/>
    <w:rsid w:val="002B622D"/>
    <w:rsid w:val="002B7CFD"/>
    <w:rsid w:val="002B7D25"/>
    <w:rsid w:val="002C0DBF"/>
    <w:rsid w:val="002C47CA"/>
    <w:rsid w:val="002C4FB9"/>
    <w:rsid w:val="002C52CB"/>
    <w:rsid w:val="002C69D1"/>
    <w:rsid w:val="002D0348"/>
    <w:rsid w:val="002D1495"/>
    <w:rsid w:val="002D182F"/>
    <w:rsid w:val="002D68CC"/>
    <w:rsid w:val="002D7672"/>
    <w:rsid w:val="002D7A44"/>
    <w:rsid w:val="002E18B9"/>
    <w:rsid w:val="002E284B"/>
    <w:rsid w:val="002E2CA6"/>
    <w:rsid w:val="002E42E8"/>
    <w:rsid w:val="002E6636"/>
    <w:rsid w:val="002E78CB"/>
    <w:rsid w:val="002F1308"/>
    <w:rsid w:val="002F2214"/>
    <w:rsid w:val="002F7252"/>
    <w:rsid w:val="00301DF6"/>
    <w:rsid w:val="003032A3"/>
    <w:rsid w:val="00304253"/>
    <w:rsid w:val="0030565A"/>
    <w:rsid w:val="00307266"/>
    <w:rsid w:val="003111DF"/>
    <w:rsid w:val="00311398"/>
    <w:rsid w:val="00311B5B"/>
    <w:rsid w:val="00311F3D"/>
    <w:rsid w:val="00312893"/>
    <w:rsid w:val="003140CE"/>
    <w:rsid w:val="00314E93"/>
    <w:rsid w:val="00315D7E"/>
    <w:rsid w:val="00317DC6"/>
    <w:rsid w:val="00320C3A"/>
    <w:rsid w:val="00321791"/>
    <w:rsid w:val="003233AC"/>
    <w:rsid w:val="0032434F"/>
    <w:rsid w:val="00330BC4"/>
    <w:rsid w:val="0033358B"/>
    <w:rsid w:val="003350E1"/>
    <w:rsid w:val="003460EC"/>
    <w:rsid w:val="003478E9"/>
    <w:rsid w:val="00351370"/>
    <w:rsid w:val="00351EBE"/>
    <w:rsid w:val="0035274F"/>
    <w:rsid w:val="003535B1"/>
    <w:rsid w:val="00353BAA"/>
    <w:rsid w:val="003557CF"/>
    <w:rsid w:val="00356A1F"/>
    <w:rsid w:val="00357471"/>
    <w:rsid w:val="003603CF"/>
    <w:rsid w:val="003605BD"/>
    <w:rsid w:val="003605DD"/>
    <w:rsid w:val="00361437"/>
    <w:rsid w:val="00363176"/>
    <w:rsid w:val="00365177"/>
    <w:rsid w:val="00367D4B"/>
    <w:rsid w:val="003732A1"/>
    <w:rsid w:val="0037551F"/>
    <w:rsid w:val="00375A1A"/>
    <w:rsid w:val="00376B61"/>
    <w:rsid w:val="00377C9B"/>
    <w:rsid w:val="00380540"/>
    <w:rsid w:val="00384769"/>
    <w:rsid w:val="00384A3E"/>
    <w:rsid w:val="00387753"/>
    <w:rsid w:val="0038778C"/>
    <w:rsid w:val="003906C5"/>
    <w:rsid w:val="00392A1D"/>
    <w:rsid w:val="00393C3F"/>
    <w:rsid w:val="003942CF"/>
    <w:rsid w:val="0039669B"/>
    <w:rsid w:val="003A093E"/>
    <w:rsid w:val="003A179A"/>
    <w:rsid w:val="003A18D6"/>
    <w:rsid w:val="003A25DC"/>
    <w:rsid w:val="003A376F"/>
    <w:rsid w:val="003A37DC"/>
    <w:rsid w:val="003A3AF0"/>
    <w:rsid w:val="003A448C"/>
    <w:rsid w:val="003A6A04"/>
    <w:rsid w:val="003A6E33"/>
    <w:rsid w:val="003B0E6D"/>
    <w:rsid w:val="003B4EB5"/>
    <w:rsid w:val="003B66AD"/>
    <w:rsid w:val="003C002D"/>
    <w:rsid w:val="003C1F5E"/>
    <w:rsid w:val="003C74F8"/>
    <w:rsid w:val="003D097B"/>
    <w:rsid w:val="003D1796"/>
    <w:rsid w:val="003D312B"/>
    <w:rsid w:val="003D3589"/>
    <w:rsid w:val="003D3676"/>
    <w:rsid w:val="003D3BCC"/>
    <w:rsid w:val="003D4386"/>
    <w:rsid w:val="003D7552"/>
    <w:rsid w:val="003E70A7"/>
    <w:rsid w:val="003F18B9"/>
    <w:rsid w:val="003F30EE"/>
    <w:rsid w:val="003F4410"/>
    <w:rsid w:val="003F6CD1"/>
    <w:rsid w:val="003F76E9"/>
    <w:rsid w:val="00400BE4"/>
    <w:rsid w:val="00402381"/>
    <w:rsid w:val="004023A7"/>
    <w:rsid w:val="00405A65"/>
    <w:rsid w:val="00405A9F"/>
    <w:rsid w:val="00406311"/>
    <w:rsid w:val="00410B63"/>
    <w:rsid w:val="00412EB9"/>
    <w:rsid w:val="004140F3"/>
    <w:rsid w:val="00415427"/>
    <w:rsid w:val="00415AEF"/>
    <w:rsid w:val="00417064"/>
    <w:rsid w:val="004207A2"/>
    <w:rsid w:val="00422DA3"/>
    <w:rsid w:val="00422E61"/>
    <w:rsid w:val="00423632"/>
    <w:rsid w:val="00423CD9"/>
    <w:rsid w:val="00425E2F"/>
    <w:rsid w:val="00426DF2"/>
    <w:rsid w:val="00427C25"/>
    <w:rsid w:val="004308FE"/>
    <w:rsid w:val="004340A5"/>
    <w:rsid w:val="004362DF"/>
    <w:rsid w:val="00437E6E"/>
    <w:rsid w:val="0044011B"/>
    <w:rsid w:val="00440153"/>
    <w:rsid w:val="004402CE"/>
    <w:rsid w:val="00441B88"/>
    <w:rsid w:val="004431A5"/>
    <w:rsid w:val="00443E3B"/>
    <w:rsid w:val="00446B8E"/>
    <w:rsid w:val="00446B95"/>
    <w:rsid w:val="00447635"/>
    <w:rsid w:val="00452F53"/>
    <w:rsid w:val="004552B8"/>
    <w:rsid w:val="00455866"/>
    <w:rsid w:val="004578F9"/>
    <w:rsid w:val="00463C8A"/>
    <w:rsid w:val="00464AAA"/>
    <w:rsid w:val="00464DBA"/>
    <w:rsid w:val="00465478"/>
    <w:rsid w:val="0046797C"/>
    <w:rsid w:val="00472BD9"/>
    <w:rsid w:val="00473CF6"/>
    <w:rsid w:val="00473D1F"/>
    <w:rsid w:val="00475C6A"/>
    <w:rsid w:val="004769FA"/>
    <w:rsid w:val="00480D30"/>
    <w:rsid w:val="00484CDC"/>
    <w:rsid w:val="00485BE9"/>
    <w:rsid w:val="004862BF"/>
    <w:rsid w:val="004929EC"/>
    <w:rsid w:val="004938D3"/>
    <w:rsid w:val="004962BD"/>
    <w:rsid w:val="0049713F"/>
    <w:rsid w:val="00497B7A"/>
    <w:rsid w:val="00497C98"/>
    <w:rsid w:val="004A6DC7"/>
    <w:rsid w:val="004B2BEC"/>
    <w:rsid w:val="004B37F6"/>
    <w:rsid w:val="004B51AF"/>
    <w:rsid w:val="004B5227"/>
    <w:rsid w:val="004B7960"/>
    <w:rsid w:val="004C41B7"/>
    <w:rsid w:val="004C4419"/>
    <w:rsid w:val="004C6398"/>
    <w:rsid w:val="004C765C"/>
    <w:rsid w:val="004D0A45"/>
    <w:rsid w:val="004D1164"/>
    <w:rsid w:val="004D35FE"/>
    <w:rsid w:val="004D4F03"/>
    <w:rsid w:val="004D79A7"/>
    <w:rsid w:val="004D7F84"/>
    <w:rsid w:val="004E0C16"/>
    <w:rsid w:val="004E1AB1"/>
    <w:rsid w:val="004E48E8"/>
    <w:rsid w:val="004E6501"/>
    <w:rsid w:val="004F0EEB"/>
    <w:rsid w:val="004F2F47"/>
    <w:rsid w:val="004F4205"/>
    <w:rsid w:val="004F6805"/>
    <w:rsid w:val="0050009D"/>
    <w:rsid w:val="00501E4B"/>
    <w:rsid w:val="0050472E"/>
    <w:rsid w:val="005051E0"/>
    <w:rsid w:val="005053E6"/>
    <w:rsid w:val="00505CAE"/>
    <w:rsid w:val="00506577"/>
    <w:rsid w:val="00507294"/>
    <w:rsid w:val="005110B4"/>
    <w:rsid w:val="00514F0F"/>
    <w:rsid w:val="00516B5A"/>
    <w:rsid w:val="00517A1E"/>
    <w:rsid w:val="00520354"/>
    <w:rsid w:val="00521A59"/>
    <w:rsid w:val="0052484E"/>
    <w:rsid w:val="005251CB"/>
    <w:rsid w:val="005259FB"/>
    <w:rsid w:val="00526FFB"/>
    <w:rsid w:val="0053083D"/>
    <w:rsid w:val="00530A07"/>
    <w:rsid w:val="00533E8F"/>
    <w:rsid w:val="00534303"/>
    <w:rsid w:val="00540739"/>
    <w:rsid w:val="005412AC"/>
    <w:rsid w:val="00541AF0"/>
    <w:rsid w:val="005428F2"/>
    <w:rsid w:val="005447F9"/>
    <w:rsid w:val="00544F35"/>
    <w:rsid w:val="005461D9"/>
    <w:rsid w:val="005464B7"/>
    <w:rsid w:val="00546AC5"/>
    <w:rsid w:val="00555F14"/>
    <w:rsid w:val="0055683D"/>
    <w:rsid w:val="00560093"/>
    <w:rsid w:val="00561727"/>
    <w:rsid w:val="00561926"/>
    <w:rsid w:val="00562F06"/>
    <w:rsid w:val="00566C34"/>
    <w:rsid w:val="00571CC9"/>
    <w:rsid w:val="005731E3"/>
    <w:rsid w:val="00574765"/>
    <w:rsid w:val="005748A6"/>
    <w:rsid w:val="0058028F"/>
    <w:rsid w:val="005848F1"/>
    <w:rsid w:val="00593CEE"/>
    <w:rsid w:val="00596293"/>
    <w:rsid w:val="005A0B25"/>
    <w:rsid w:val="005A1876"/>
    <w:rsid w:val="005A4536"/>
    <w:rsid w:val="005A6C75"/>
    <w:rsid w:val="005B2900"/>
    <w:rsid w:val="005B2F2A"/>
    <w:rsid w:val="005B4478"/>
    <w:rsid w:val="005B4699"/>
    <w:rsid w:val="005C013A"/>
    <w:rsid w:val="005C0798"/>
    <w:rsid w:val="005C4D65"/>
    <w:rsid w:val="005C6566"/>
    <w:rsid w:val="005D1F73"/>
    <w:rsid w:val="005D30ED"/>
    <w:rsid w:val="005D3838"/>
    <w:rsid w:val="005D3BD9"/>
    <w:rsid w:val="005D5A91"/>
    <w:rsid w:val="005E2F15"/>
    <w:rsid w:val="005E4753"/>
    <w:rsid w:val="005E59D7"/>
    <w:rsid w:val="005E7556"/>
    <w:rsid w:val="005E78EA"/>
    <w:rsid w:val="005F0642"/>
    <w:rsid w:val="005F2406"/>
    <w:rsid w:val="005F6054"/>
    <w:rsid w:val="005F745E"/>
    <w:rsid w:val="00601389"/>
    <w:rsid w:val="00601713"/>
    <w:rsid w:val="00604403"/>
    <w:rsid w:val="00604AD0"/>
    <w:rsid w:val="006055CD"/>
    <w:rsid w:val="0061126C"/>
    <w:rsid w:val="0061341E"/>
    <w:rsid w:val="00613FB2"/>
    <w:rsid w:val="0061404A"/>
    <w:rsid w:val="00615416"/>
    <w:rsid w:val="00615C8D"/>
    <w:rsid w:val="00620773"/>
    <w:rsid w:val="00622850"/>
    <w:rsid w:val="00624402"/>
    <w:rsid w:val="006267CB"/>
    <w:rsid w:val="0063185B"/>
    <w:rsid w:val="00632AF9"/>
    <w:rsid w:val="00633BB5"/>
    <w:rsid w:val="00635641"/>
    <w:rsid w:val="0064136F"/>
    <w:rsid w:val="006429D9"/>
    <w:rsid w:val="00644EA3"/>
    <w:rsid w:val="00645205"/>
    <w:rsid w:val="0064792B"/>
    <w:rsid w:val="00650C27"/>
    <w:rsid w:val="00651D2E"/>
    <w:rsid w:val="0065415F"/>
    <w:rsid w:val="00657B64"/>
    <w:rsid w:val="00657E7C"/>
    <w:rsid w:val="006639D7"/>
    <w:rsid w:val="0066458F"/>
    <w:rsid w:val="00665A20"/>
    <w:rsid w:val="00667133"/>
    <w:rsid w:val="0066759A"/>
    <w:rsid w:val="00670098"/>
    <w:rsid w:val="006711C5"/>
    <w:rsid w:val="0067314F"/>
    <w:rsid w:val="0067460E"/>
    <w:rsid w:val="006746FD"/>
    <w:rsid w:val="0067474F"/>
    <w:rsid w:val="0067479B"/>
    <w:rsid w:val="0067541F"/>
    <w:rsid w:val="00675428"/>
    <w:rsid w:val="00677688"/>
    <w:rsid w:val="006837FE"/>
    <w:rsid w:val="006852AC"/>
    <w:rsid w:val="00687011"/>
    <w:rsid w:val="006904A3"/>
    <w:rsid w:val="0069170F"/>
    <w:rsid w:val="00694135"/>
    <w:rsid w:val="006945D4"/>
    <w:rsid w:val="00695B2A"/>
    <w:rsid w:val="006A0E94"/>
    <w:rsid w:val="006A11DC"/>
    <w:rsid w:val="006A1844"/>
    <w:rsid w:val="006A4C18"/>
    <w:rsid w:val="006A7E9E"/>
    <w:rsid w:val="006B0A81"/>
    <w:rsid w:val="006B28D3"/>
    <w:rsid w:val="006B44C9"/>
    <w:rsid w:val="006B4A5E"/>
    <w:rsid w:val="006B685C"/>
    <w:rsid w:val="006C1546"/>
    <w:rsid w:val="006C38FC"/>
    <w:rsid w:val="006C610C"/>
    <w:rsid w:val="006D3808"/>
    <w:rsid w:val="006D55B2"/>
    <w:rsid w:val="006D6ABD"/>
    <w:rsid w:val="006E4481"/>
    <w:rsid w:val="006E5CC6"/>
    <w:rsid w:val="006F27D8"/>
    <w:rsid w:val="006F28FE"/>
    <w:rsid w:val="006F3160"/>
    <w:rsid w:val="006F326C"/>
    <w:rsid w:val="006F3316"/>
    <w:rsid w:val="006F768F"/>
    <w:rsid w:val="006F7EC3"/>
    <w:rsid w:val="007004A1"/>
    <w:rsid w:val="00700DF6"/>
    <w:rsid w:val="007013C1"/>
    <w:rsid w:val="00703996"/>
    <w:rsid w:val="00705623"/>
    <w:rsid w:val="00706BCC"/>
    <w:rsid w:val="00707A75"/>
    <w:rsid w:val="00712424"/>
    <w:rsid w:val="007128B5"/>
    <w:rsid w:val="007158D3"/>
    <w:rsid w:val="00716ACA"/>
    <w:rsid w:val="007207D9"/>
    <w:rsid w:val="00721AED"/>
    <w:rsid w:val="00723397"/>
    <w:rsid w:val="0072564B"/>
    <w:rsid w:val="00725904"/>
    <w:rsid w:val="007309F8"/>
    <w:rsid w:val="00731400"/>
    <w:rsid w:val="0073191F"/>
    <w:rsid w:val="00732033"/>
    <w:rsid w:val="00735C9E"/>
    <w:rsid w:val="00736657"/>
    <w:rsid w:val="007376DF"/>
    <w:rsid w:val="00740D47"/>
    <w:rsid w:val="007425C0"/>
    <w:rsid w:val="00742F3E"/>
    <w:rsid w:val="0074323A"/>
    <w:rsid w:val="00743984"/>
    <w:rsid w:val="007442E4"/>
    <w:rsid w:val="0074450B"/>
    <w:rsid w:val="00747A20"/>
    <w:rsid w:val="007530D2"/>
    <w:rsid w:val="007543E2"/>
    <w:rsid w:val="0075553C"/>
    <w:rsid w:val="00756654"/>
    <w:rsid w:val="00761025"/>
    <w:rsid w:val="00762085"/>
    <w:rsid w:val="00762BA6"/>
    <w:rsid w:val="007647DA"/>
    <w:rsid w:val="00767FFB"/>
    <w:rsid w:val="007735F7"/>
    <w:rsid w:val="007820B3"/>
    <w:rsid w:val="0078335B"/>
    <w:rsid w:val="00784031"/>
    <w:rsid w:val="00784160"/>
    <w:rsid w:val="00785F2A"/>
    <w:rsid w:val="00786349"/>
    <w:rsid w:val="00787C22"/>
    <w:rsid w:val="0079092E"/>
    <w:rsid w:val="0079330F"/>
    <w:rsid w:val="007960A0"/>
    <w:rsid w:val="007971C7"/>
    <w:rsid w:val="00797A22"/>
    <w:rsid w:val="007A089E"/>
    <w:rsid w:val="007A0B13"/>
    <w:rsid w:val="007A223F"/>
    <w:rsid w:val="007A3D32"/>
    <w:rsid w:val="007B1B6F"/>
    <w:rsid w:val="007B3DAD"/>
    <w:rsid w:val="007C02A3"/>
    <w:rsid w:val="007C095C"/>
    <w:rsid w:val="007C3E81"/>
    <w:rsid w:val="007C49AE"/>
    <w:rsid w:val="007C4D71"/>
    <w:rsid w:val="007C5AE7"/>
    <w:rsid w:val="007C5D4B"/>
    <w:rsid w:val="007C6F4D"/>
    <w:rsid w:val="007D06C0"/>
    <w:rsid w:val="007D56C8"/>
    <w:rsid w:val="007D6C3C"/>
    <w:rsid w:val="007D7E3B"/>
    <w:rsid w:val="007E29F8"/>
    <w:rsid w:val="007E347B"/>
    <w:rsid w:val="007E3FAD"/>
    <w:rsid w:val="007E40E7"/>
    <w:rsid w:val="007E4BE0"/>
    <w:rsid w:val="007E64FD"/>
    <w:rsid w:val="007F010D"/>
    <w:rsid w:val="007F0F4B"/>
    <w:rsid w:val="007F4381"/>
    <w:rsid w:val="007F521D"/>
    <w:rsid w:val="007F5A78"/>
    <w:rsid w:val="00800214"/>
    <w:rsid w:val="0080150A"/>
    <w:rsid w:val="00802111"/>
    <w:rsid w:val="00802192"/>
    <w:rsid w:val="00805839"/>
    <w:rsid w:val="008075E9"/>
    <w:rsid w:val="008105A6"/>
    <w:rsid w:val="0081241C"/>
    <w:rsid w:val="008127DD"/>
    <w:rsid w:val="00820BEE"/>
    <w:rsid w:val="00820FA7"/>
    <w:rsid w:val="008247BB"/>
    <w:rsid w:val="0082675B"/>
    <w:rsid w:val="00827BC1"/>
    <w:rsid w:val="00830785"/>
    <w:rsid w:val="00831173"/>
    <w:rsid w:val="0083419D"/>
    <w:rsid w:val="00835363"/>
    <w:rsid w:val="0084284D"/>
    <w:rsid w:val="008459B3"/>
    <w:rsid w:val="00845FF1"/>
    <w:rsid w:val="00847420"/>
    <w:rsid w:val="00854A32"/>
    <w:rsid w:val="00855474"/>
    <w:rsid w:val="00857260"/>
    <w:rsid w:val="0086412E"/>
    <w:rsid w:val="008646E1"/>
    <w:rsid w:val="00864DD0"/>
    <w:rsid w:val="008656E6"/>
    <w:rsid w:val="008657FB"/>
    <w:rsid w:val="00865F2D"/>
    <w:rsid w:val="00865FAA"/>
    <w:rsid w:val="00866449"/>
    <w:rsid w:val="00866CE8"/>
    <w:rsid w:val="008726E1"/>
    <w:rsid w:val="0088639A"/>
    <w:rsid w:val="0088655A"/>
    <w:rsid w:val="00891221"/>
    <w:rsid w:val="008924C1"/>
    <w:rsid w:val="00892736"/>
    <w:rsid w:val="008927B9"/>
    <w:rsid w:val="008945B9"/>
    <w:rsid w:val="00895859"/>
    <w:rsid w:val="008963A4"/>
    <w:rsid w:val="008977B4"/>
    <w:rsid w:val="008A2816"/>
    <w:rsid w:val="008A6675"/>
    <w:rsid w:val="008B10E1"/>
    <w:rsid w:val="008B155B"/>
    <w:rsid w:val="008B2A54"/>
    <w:rsid w:val="008B306D"/>
    <w:rsid w:val="008B4105"/>
    <w:rsid w:val="008B58AC"/>
    <w:rsid w:val="008B5A18"/>
    <w:rsid w:val="008B79A9"/>
    <w:rsid w:val="008C05FB"/>
    <w:rsid w:val="008C2061"/>
    <w:rsid w:val="008C2C0F"/>
    <w:rsid w:val="008C3AD4"/>
    <w:rsid w:val="008C404E"/>
    <w:rsid w:val="008C44E2"/>
    <w:rsid w:val="008C4C15"/>
    <w:rsid w:val="008C4F43"/>
    <w:rsid w:val="008C60F6"/>
    <w:rsid w:val="008C7288"/>
    <w:rsid w:val="008D0D55"/>
    <w:rsid w:val="008D3D59"/>
    <w:rsid w:val="008D403B"/>
    <w:rsid w:val="008D64ED"/>
    <w:rsid w:val="008D6E30"/>
    <w:rsid w:val="008D76D5"/>
    <w:rsid w:val="008E2A64"/>
    <w:rsid w:val="008E2D67"/>
    <w:rsid w:val="008E3EE1"/>
    <w:rsid w:val="008F1235"/>
    <w:rsid w:val="008F1C5A"/>
    <w:rsid w:val="008F5BB7"/>
    <w:rsid w:val="008F690D"/>
    <w:rsid w:val="00900DC5"/>
    <w:rsid w:val="00901ACF"/>
    <w:rsid w:val="00902719"/>
    <w:rsid w:val="009038E5"/>
    <w:rsid w:val="00903E1E"/>
    <w:rsid w:val="00906398"/>
    <w:rsid w:val="0091484D"/>
    <w:rsid w:val="0091488B"/>
    <w:rsid w:val="009164E3"/>
    <w:rsid w:val="00920EFD"/>
    <w:rsid w:val="00921662"/>
    <w:rsid w:val="00924508"/>
    <w:rsid w:val="0093037C"/>
    <w:rsid w:val="00930E13"/>
    <w:rsid w:val="00935F4B"/>
    <w:rsid w:val="009374B9"/>
    <w:rsid w:val="00942B0C"/>
    <w:rsid w:val="0094325B"/>
    <w:rsid w:val="00945DFF"/>
    <w:rsid w:val="00947958"/>
    <w:rsid w:val="00950A95"/>
    <w:rsid w:val="009514E3"/>
    <w:rsid w:val="009564BE"/>
    <w:rsid w:val="009579D2"/>
    <w:rsid w:val="00961DA8"/>
    <w:rsid w:val="009626A5"/>
    <w:rsid w:val="00962F54"/>
    <w:rsid w:val="00964AFB"/>
    <w:rsid w:val="00967D73"/>
    <w:rsid w:val="00971BFD"/>
    <w:rsid w:val="00972224"/>
    <w:rsid w:val="00972B19"/>
    <w:rsid w:val="0098000B"/>
    <w:rsid w:val="00980D3B"/>
    <w:rsid w:val="00981BED"/>
    <w:rsid w:val="0098331F"/>
    <w:rsid w:val="009846AA"/>
    <w:rsid w:val="00984ED8"/>
    <w:rsid w:val="00985CF2"/>
    <w:rsid w:val="0098665F"/>
    <w:rsid w:val="009878B7"/>
    <w:rsid w:val="00987AA1"/>
    <w:rsid w:val="00990F71"/>
    <w:rsid w:val="00991405"/>
    <w:rsid w:val="0099289E"/>
    <w:rsid w:val="00996DBB"/>
    <w:rsid w:val="0099796C"/>
    <w:rsid w:val="009A22B2"/>
    <w:rsid w:val="009A6A93"/>
    <w:rsid w:val="009A72CC"/>
    <w:rsid w:val="009B191D"/>
    <w:rsid w:val="009B32FF"/>
    <w:rsid w:val="009B4A16"/>
    <w:rsid w:val="009B64B4"/>
    <w:rsid w:val="009C2C0F"/>
    <w:rsid w:val="009C3915"/>
    <w:rsid w:val="009C5734"/>
    <w:rsid w:val="009C5F19"/>
    <w:rsid w:val="009C6DF2"/>
    <w:rsid w:val="009C6EE4"/>
    <w:rsid w:val="009C706B"/>
    <w:rsid w:val="009C7190"/>
    <w:rsid w:val="009C76C3"/>
    <w:rsid w:val="009C7FDC"/>
    <w:rsid w:val="009D1979"/>
    <w:rsid w:val="009D6D1A"/>
    <w:rsid w:val="009D72F1"/>
    <w:rsid w:val="009E07DE"/>
    <w:rsid w:val="009E69C2"/>
    <w:rsid w:val="009F01D6"/>
    <w:rsid w:val="009F1E6D"/>
    <w:rsid w:val="009F31AA"/>
    <w:rsid w:val="009F43A9"/>
    <w:rsid w:val="009F69DC"/>
    <w:rsid w:val="00A01B26"/>
    <w:rsid w:val="00A039A5"/>
    <w:rsid w:val="00A04A7C"/>
    <w:rsid w:val="00A1108D"/>
    <w:rsid w:val="00A1201F"/>
    <w:rsid w:val="00A1257C"/>
    <w:rsid w:val="00A12A85"/>
    <w:rsid w:val="00A158C0"/>
    <w:rsid w:val="00A17432"/>
    <w:rsid w:val="00A200A9"/>
    <w:rsid w:val="00A22156"/>
    <w:rsid w:val="00A27068"/>
    <w:rsid w:val="00A320ED"/>
    <w:rsid w:val="00A37C2D"/>
    <w:rsid w:val="00A4077B"/>
    <w:rsid w:val="00A471E7"/>
    <w:rsid w:val="00A50BFB"/>
    <w:rsid w:val="00A5196A"/>
    <w:rsid w:val="00A52039"/>
    <w:rsid w:val="00A53594"/>
    <w:rsid w:val="00A54D90"/>
    <w:rsid w:val="00A5502C"/>
    <w:rsid w:val="00A56B0A"/>
    <w:rsid w:val="00A57FB8"/>
    <w:rsid w:val="00A60F75"/>
    <w:rsid w:val="00A6168B"/>
    <w:rsid w:val="00A61E3B"/>
    <w:rsid w:val="00A646C3"/>
    <w:rsid w:val="00A66B69"/>
    <w:rsid w:val="00A66B85"/>
    <w:rsid w:val="00A6702A"/>
    <w:rsid w:val="00A70799"/>
    <w:rsid w:val="00A72694"/>
    <w:rsid w:val="00A72B71"/>
    <w:rsid w:val="00A73CEA"/>
    <w:rsid w:val="00A742F4"/>
    <w:rsid w:val="00A75F83"/>
    <w:rsid w:val="00A80698"/>
    <w:rsid w:val="00A810DA"/>
    <w:rsid w:val="00A84D73"/>
    <w:rsid w:val="00A91BC4"/>
    <w:rsid w:val="00A9274A"/>
    <w:rsid w:val="00A95493"/>
    <w:rsid w:val="00A96915"/>
    <w:rsid w:val="00AA278C"/>
    <w:rsid w:val="00AA3003"/>
    <w:rsid w:val="00AA3847"/>
    <w:rsid w:val="00AA798E"/>
    <w:rsid w:val="00AB03D6"/>
    <w:rsid w:val="00AB1416"/>
    <w:rsid w:val="00AB24A9"/>
    <w:rsid w:val="00AB27DD"/>
    <w:rsid w:val="00AB3108"/>
    <w:rsid w:val="00AB3A79"/>
    <w:rsid w:val="00AB3AA9"/>
    <w:rsid w:val="00AB4B0D"/>
    <w:rsid w:val="00AB51B1"/>
    <w:rsid w:val="00AB7180"/>
    <w:rsid w:val="00AC633C"/>
    <w:rsid w:val="00AD4A1B"/>
    <w:rsid w:val="00AD4CD6"/>
    <w:rsid w:val="00AD6DCD"/>
    <w:rsid w:val="00AE1EC6"/>
    <w:rsid w:val="00AE30DF"/>
    <w:rsid w:val="00AF0B95"/>
    <w:rsid w:val="00AF26D4"/>
    <w:rsid w:val="00AF3A30"/>
    <w:rsid w:val="00AF3A86"/>
    <w:rsid w:val="00AF4777"/>
    <w:rsid w:val="00AF4A89"/>
    <w:rsid w:val="00B050F5"/>
    <w:rsid w:val="00B05517"/>
    <w:rsid w:val="00B078D0"/>
    <w:rsid w:val="00B157CF"/>
    <w:rsid w:val="00B15D67"/>
    <w:rsid w:val="00B173CF"/>
    <w:rsid w:val="00B20BC9"/>
    <w:rsid w:val="00B24BA4"/>
    <w:rsid w:val="00B257CD"/>
    <w:rsid w:val="00B25F63"/>
    <w:rsid w:val="00B35574"/>
    <w:rsid w:val="00B362BD"/>
    <w:rsid w:val="00B40A5B"/>
    <w:rsid w:val="00B423DD"/>
    <w:rsid w:val="00B43296"/>
    <w:rsid w:val="00B44496"/>
    <w:rsid w:val="00B44CDA"/>
    <w:rsid w:val="00B4771F"/>
    <w:rsid w:val="00B603F3"/>
    <w:rsid w:val="00B60E9B"/>
    <w:rsid w:val="00B62DD2"/>
    <w:rsid w:val="00B64D70"/>
    <w:rsid w:val="00B669CA"/>
    <w:rsid w:val="00B67FBE"/>
    <w:rsid w:val="00B700B0"/>
    <w:rsid w:val="00B7359F"/>
    <w:rsid w:val="00B7444C"/>
    <w:rsid w:val="00B76C4D"/>
    <w:rsid w:val="00B774DD"/>
    <w:rsid w:val="00B80319"/>
    <w:rsid w:val="00B80E09"/>
    <w:rsid w:val="00B812B7"/>
    <w:rsid w:val="00B83A3F"/>
    <w:rsid w:val="00B83E0D"/>
    <w:rsid w:val="00B85709"/>
    <w:rsid w:val="00B93FC0"/>
    <w:rsid w:val="00B940A4"/>
    <w:rsid w:val="00B9641B"/>
    <w:rsid w:val="00B96F0B"/>
    <w:rsid w:val="00BA1607"/>
    <w:rsid w:val="00BA3A2E"/>
    <w:rsid w:val="00BA3FE6"/>
    <w:rsid w:val="00BA6524"/>
    <w:rsid w:val="00BA75E7"/>
    <w:rsid w:val="00BA7702"/>
    <w:rsid w:val="00BA7C41"/>
    <w:rsid w:val="00BB04E5"/>
    <w:rsid w:val="00BB1DE7"/>
    <w:rsid w:val="00BB2DB4"/>
    <w:rsid w:val="00BC0D81"/>
    <w:rsid w:val="00BC3ED2"/>
    <w:rsid w:val="00BC4671"/>
    <w:rsid w:val="00BC5E04"/>
    <w:rsid w:val="00BC5EE2"/>
    <w:rsid w:val="00BC6DC1"/>
    <w:rsid w:val="00BC7130"/>
    <w:rsid w:val="00BC7DB6"/>
    <w:rsid w:val="00BD4A78"/>
    <w:rsid w:val="00BD510D"/>
    <w:rsid w:val="00BD580D"/>
    <w:rsid w:val="00BE018D"/>
    <w:rsid w:val="00BE0AC3"/>
    <w:rsid w:val="00BE18B4"/>
    <w:rsid w:val="00BE1E1B"/>
    <w:rsid w:val="00BE2930"/>
    <w:rsid w:val="00BE5075"/>
    <w:rsid w:val="00BE5DE7"/>
    <w:rsid w:val="00BF5F1D"/>
    <w:rsid w:val="00C001D1"/>
    <w:rsid w:val="00C011C4"/>
    <w:rsid w:val="00C0267F"/>
    <w:rsid w:val="00C02E29"/>
    <w:rsid w:val="00C037BE"/>
    <w:rsid w:val="00C04752"/>
    <w:rsid w:val="00C0478E"/>
    <w:rsid w:val="00C06D19"/>
    <w:rsid w:val="00C10451"/>
    <w:rsid w:val="00C104C9"/>
    <w:rsid w:val="00C133C2"/>
    <w:rsid w:val="00C15D15"/>
    <w:rsid w:val="00C161BC"/>
    <w:rsid w:val="00C23065"/>
    <w:rsid w:val="00C235D2"/>
    <w:rsid w:val="00C2446F"/>
    <w:rsid w:val="00C24606"/>
    <w:rsid w:val="00C24FB4"/>
    <w:rsid w:val="00C2541C"/>
    <w:rsid w:val="00C25BDA"/>
    <w:rsid w:val="00C314FB"/>
    <w:rsid w:val="00C322D2"/>
    <w:rsid w:val="00C323F6"/>
    <w:rsid w:val="00C3265D"/>
    <w:rsid w:val="00C336BC"/>
    <w:rsid w:val="00C33D12"/>
    <w:rsid w:val="00C34CCB"/>
    <w:rsid w:val="00C35A26"/>
    <w:rsid w:val="00C35D18"/>
    <w:rsid w:val="00C3616C"/>
    <w:rsid w:val="00C36F0B"/>
    <w:rsid w:val="00C373E1"/>
    <w:rsid w:val="00C422FF"/>
    <w:rsid w:val="00C425DB"/>
    <w:rsid w:val="00C42FD0"/>
    <w:rsid w:val="00C43C4E"/>
    <w:rsid w:val="00C4424D"/>
    <w:rsid w:val="00C44D63"/>
    <w:rsid w:val="00C45292"/>
    <w:rsid w:val="00C46F73"/>
    <w:rsid w:val="00C51321"/>
    <w:rsid w:val="00C51506"/>
    <w:rsid w:val="00C53F71"/>
    <w:rsid w:val="00C55FA3"/>
    <w:rsid w:val="00C5629A"/>
    <w:rsid w:val="00C5659A"/>
    <w:rsid w:val="00C61949"/>
    <w:rsid w:val="00C642F0"/>
    <w:rsid w:val="00C64630"/>
    <w:rsid w:val="00C659A8"/>
    <w:rsid w:val="00C66059"/>
    <w:rsid w:val="00C66DAD"/>
    <w:rsid w:val="00C7090B"/>
    <w:rsid w:val="00C713C1"/>
    <w:rsid w:val="00C717D8"/>
    <w:rsid w:val="00C71FA1"/>
    <w:rsid w:val="00C75889"/>
    <w:rsid w:val="00C76694"/>
    <w:rsid w:val="00C77311"/>
    <w:rsid w:val="00C7749E"/>
    <w:rsid w:val="00C81171"/>
    <w:rsid w:val="00C81744"/>
    <w:rsid w:val="00C81F28"/>
    <w:rsid w:val="00C827F3"/>
    <w:rsid w:val="00C8389B"/>
    <w:rsid w:val="00C85D55"/>
    <w:rsid w:val="00C86409"/>
    <w:rsid w:val="00C92FD1"/>
    <w:rsid w:val="00C9392F"/>
    <w:rsid w:val="00CA0AA2"/>
    <w:rsid w:val="00CA356A"/>
    <w:rsid w:val="00CA5223"/>
    <w:rsid w:val="00CA5505"/>
    <w:rsid w:val="00CB0839"/>
    <w:rsid w:val="00CB6B64"/>
    <w:rsid w:val="00CC017C"/>
    <w:rsid w:val="00CC11F1"/>
    <w:rsid w:val="00CC17C6"/>
    <w:rsid w:val="00CC2221"/>
    <w:rsid w:val="00CC4832"/>
    <w:rsid w:val="00CC4FF5"/>
    <w:rsid w:val="00CD0620"/>
    <w:rsid w:val="00CD1FCD"/>
    <w:rsid w:val="00CD25AE"/>
    <w:rsid w:val="00CD27BB"/>
    <w:rsid w:val="00CD2A5D"/>
    <w:rsid w:val="00CD3840"/>
    <w:rsid w:val="00CD4B4D"/>
    <w:rsid w:val="00CD5912"/>
    <w:rsid w:val="00CE387E"/>
    <w:rsid w:val="00CE452F"/>
    <w:rsid w:val="00CE4879"/>
    <w:rsid w:val="00CE512B"/>
    <w:rsid w:val="00CE57DB"/>
    <w:rsid w:val="00CF05C8"/>
    <w:rsid w:val="00CF2ED6"/>
    <w:rsid w:val="00CF4752"/>
    <w:rsid w:val="00CF4D0C"/>
    <w:rsid w:val="00CF6D46"/>
    <w:rsid w:val="00CF7F95"/>
    <w:rsid w:val="00D0057A"/>
    <w:rsid w:val="00D03803"/>
    <w:rsid w:val="00D0415F"/>
    <w:rsid w:val="00D053BF"/>
    <w:rsid w:val="00D07767"/>
    <w:rsid w:val="00D1577C"/>
    <w:rsid w:val="00D17BE1"/>
    <w:rsid w:val="00D25148"/>
    <w:rsid w:val="00D25611"/>
    <w:rsid w:val="00D25DDC"/>
    <w:rsid w:val="00D26A65"/>
    <w:rsid w:val="00D27D6D"/>
    <w:rsid w:val="00D27EB3"/>
    <w:rsid w:val="00D3271E"/>
    <w:rsid w:val="00D34B6E"/>
    <w:rsid w:val="00D36770"/>
    <w:rsid w:val="00D37F7B"/>
    <w:rsid w:val="00D420F4"/>
    <w:rsid w:val="00D42145"/>
    <w:rsid w:val="00D43EC4"/>
    <w:rsid w:val="00D4421F"/>
    <w:rsid w:val="00D44C23"/>
    <w:rsid w:val="00D45B7B"/>
    <w:rsid w:val="00D46AFB"/>
    <w:rsid w:val="00D46DCD"/>
    <w:rsid w:val="00D47F9C"/>
    <w:rsid w:val="00D51BD9"/>
    <w:rsid w:val="00D5246B"/>
    <w:rsid w:val="00D57F16"/>
    <w:rsid w:val="00D6238C"/>
    <w:rsid w:val="00D6354C"/>
    <w:rsid w:val="00D6460E"/>
    <w:rsid w:val="00D6484E"/>
    <w:rsid w:val="00D64BC9"/>
    <w:rsid w:val="00D656F3"/>
    <w:rsid w:val="00D66D3A"/>
    <w:rsid w:val="00D67B5F"/>
    <w:rsid w:val="00D7206C"/>
    <w:rsid w:val="00D735FC"/>
    <w:rsid w:val="00D73C82"/>
    <w:rsid w:val="00D76017"/>
    <w:rsid w:val="00D80C7D"/>
    <w:rsid w:val="00D81E87"/>
    <w:rsid w:val="00D85770"/>
    <w:rsid w:val="00D90182"/>
    <w:rsid w:val="00D9028F"/>
    <w:rsid w:val="00D904BE"/>
    <w:rsid w:val="00D970C6"/>
    <w:rsid w:val="00D97BFD"/>
    <w:rsid w:val="00D97C86"/>
    <w:rsid w:val="00DA0C2D"/>
    <w:rsid w:val="00DA1B43"/>
    <w:rsid w:val="00DA1E6D"/>
    <w:rsid w:val="00DA1EAF"/>
    <w:rsid w:val="00DA5B09"/>
    <w:rsid w:val="00DA6E4F"/>
    <w:rsid w:val="00DB3273"/>
    <w:rsid w:val="00DB5B83"/>
    <w:rsid w:val="00DC0A60"/>
    <w:rsid w:val="00DC1BE3"/>
    <w:rsid w:val="00DC35FC"/>
    <w:rsid w:val="00DC3F6A"/>
    <w:rsid w:val="00DC3FC1"/>
    <w:rsid w:val="00DC4396"/>
    <w:rsid w:val="00DC51F3"/>
    <w:rsid w:val="00DC5669"/>
    <w:rsid w:val="00DC7DCF"/>
    <w:rsid w:val="00DD512B"/>
    <w:rsid w:val="00DD6BD9"/>
    <w:rsid w:val="00DE1D37"/>
    <w:rsid w:val="00DE4524"/>
    <w:rsid w:val="00DE4885"/>
    <w:rsid w:val="00DE48CD"/>
    <w:rsid w:val="00DE66FD"/>
    <w:rsid w:val="00DF002B"/>
    <w:rsid w:val="00DF0317"/>
    <w:rsid w:val="00DF1B7C"/>
    <w:rsid w:val="00DF1DBD"/>
    <w:rsid w:val="00DF209F"/>
    <w:rsid w:val="00DF3563"/>
    <w:rsid w:val="00DF3DB9"/>
    <w:rsid w:val="00DF6C1B"/>
    <w:rsid w:val="00E0293A"/>
    <w:rsid w:val="00E0470A"/>
    <w:rsid w:val="00E071DA"/>
    <w:rsid w:val="00E07DB5"/>
    <w:rsid w:val="00E10FF6"/>
    <w:rsid w:val="00E11CFF"/>
    <w:rsid w:val="00E13037"/>
    <w:rsid w:val="00E13D1F"/>
    <w:rsid w:val="00E1400E"/>
    <w:rsid w:val="00E15549"/>
    <w:rsid w:val="00E237D7"/>
    <w:rsid w:val="00E245EA"/>
    <w:rsid w:val="00E24E6A"/>
    <w:rsid w:val="00E26045"/>
    <w:rsid w:val="00E27E82"/>
    <w:rsid w:val="00E31CE2"/>
    <w:rsid w:val="00E33F36"/>
    <w:rsid w:val="00E3421E"/>
    <w:rsid w:val="00E344A3"/>
    <w:rsid w:val="00E3741C"/>
    <w:rsid w:val="00E37C20"/>
    <w:rsid w:val="00E43A91"/>
    <w:rsid w:val="00E43F32"/>
    <w:rsid w:val="00E4463D"/>
    <w:rsid w:val="00E447E9"/>
    <w:rsid w:val="00E46A46"/>
    <w:rsid w:val="00E47260"/>
    <w:rsid w:val="00E47381"/>
    <w:rsid w:val="00E477C5"/>
    <w:rsid w:val="00E509DB"/>
    <w:rsid w:val="00E52E29"/>
    <w:rsid w:val="00E52FB6"/>
    <w:rsid w:val="00E54B0B"/>
    <w:rsid w:val="00E54DB2"/>
    <w:rsid w:val="00E57CF2"/>
    <w:rsid w:val="00E60726"/>
    <w:rsid w:val="00E6597A"/>
    <w:rsid w:val="00E66A09"/>
    <w:rsid w:val="00E6748A"/>
    <w:rsid w:val="00E712F0"/>
    <w:rsid w:val="00E716EF"/>
    <w:rsid w:val="00E74878"/>
    <w:rsid w:val="00E77FC4"/>
    <w:rsid w:val="00E828C4"/>
    <w:rsid w:val="00E82B74"/>
    <w:rsid w:val="00E83B59"/>
    <w:rsid w:val="00E90D0D"/>
    <w:rsid w:val="00E91102"/>
    <w:rsid w:val="00E94427"/>
    <w:rsid w:val="00E96CDF"/>
    <w:rsid w:val="00E97A38"/>
    <w:rsid w:val="00EA1621"/>
    <w:rsid w:val="00EA1E05"/>
    <w:rsid w:val="00EA45EA"/>
    <w:rsid w:val="00EA6453"/>
    <w:rsid w:val="00EA7C48"/>
    <w:rsid w:val="00EB0CA4"/>
    <w:rsid w:val="00EB2B1E"/>
    <w:rsid w:val="00EB3876"/>
    <w:rsid w:val="00EB5FAA"/>
    <w:rsid w:val="00EB65DB"/>
    <w:rsid w:val="00EB666F"/>
    <w:rsid w:val="00EC21CE"/>
    <w:rsid w:val="00EC2283"/>
    <w:rsid w:val="00EC42A9"/>
    <w:rsid w:val="00EC636F"/>
    <w:rsid w:val="00EC6F0A"/>
    <w:rsid w:val="00ED17DB"/>
    <w:rsid w:val="00ED1B30"/>
    <w:rsid w:val="00ED3912"/>
    <w:rsid w:val="00ED4004"/>
    <w:rsid w:val="00ED548A"/>
    <w:rsid w:val="00ED59A9"/>
    <w:rsid w:val="00ED5E1F"/>
    <w:rsid w:val="00EE0BF3"/>
    <w:rsid w:val="00EE1664"/>
    <w:rsid w:val="00EE3663"/>
    <w:rsid w:val="00EE3B89"/>
    <w:rsid w:val="00EF4511"/>
    <w:rsid w:val="00F00ED5"/>
    <w:rsid w:val="00F0346B"/>
    <w:rsid w:val="00F034FC"/>
    <w:rsid w:val="00F0546C"/>
    <w:rsid w:val="00F060A1"/>
    <w:rsid w:val="00F07D50"/>
    <w:rsid w:val="00F10966"/>
    <w:rsid w:val="00F110D7"/>
    <w:rsid w:val="00F11776"/>
    <w:rsid w:val="00F11D83"/>
    <w:rsid w:val="00F12C35"/>
    <w:rsid w:val="00F14497"/>
    <w:rsid w:val="00F168C3"/>
    <w:rsid w:val="00F20386"/>
    <w:rsid w:val="00F205EB"/>
    <w:rsid w:val="00F2166D"/>
    <w:rsid w:val="00F21901"/>
    <w:rsid w:val="00F24385"/>
    <w:rsid w:val="00F25E34"/>
    <w:rsid w:val="00F26962"/>
    <w:rsid w:val="00F27884"/>
    <w:rsid w:val="00F3418E"/>
    <w:rsid w:val="00F34B90"/>
    <w:rsid w:val="00F34D81"/>
    <w:rsid w:val="00F371BB"/>
    <w:rsid w:val="00F425B3"/>
    <w:rsid w:val="00F429D9"/>
    <w:rsid w:val="00F43958"/>
    <w:rsid w:val="00F4432A"/>
    <w:rsid w:val="00F4555A"/>
    <w:rsid w:val="00F45B58"/>
    <w:rsid w:val="00F47A9B"/>
    <w:rsid w:val="00F517E6"/>
    <w:rsid w:val="00F532C4"/>
    <w:rsid w:val="00F546F3"/>
    <w:rsid w:val="00F55EE2"/>
    <w:rsid w:val="00F57A9A"/>
    <w:rsid w:val="00F60D3E"/>
    <w:rsid w:val="00F62AA6"/>
    <w:rsid w:val="00F64611"/>
    <w:rsid w:val="00F71CC4"/>
    <w:rsid w:val="00F72D2B"/>
    <w:rsid w:val="00F73E92"/>
    <w:rsid w:val="00F7477B"/>
    <w:rsid w:val="00F75EC9"/>
    <w:rsid w:val="00F806F5"/>
    <w:rsid w:val="00F82782"/>
    <w:rsid w:val="00F8381F"/>
    <w:rsid w:val="00F86D65"/>
    <w:rsid w:val="00F91996"/>
    <w:rsid w:val="00F91D14"/>
    <w:rsid w:val="00F94D5B"/>
    <w:rsid w:val="00F95174"/>
    <w:rsid w:val="00FA0184"/>
    <w:rsid w:val="00FA0E87"/>
    <w:rsid w:val="00FA167D"/>
    <w:rsid w:val="00FA1BF5"/>
    <w:rsid w:val="00FA3A53"/>
    <w:rsid w:val="00FA53E6"/>
    <w:rsid w:val="00FA7C6C"/>
    <w:rsid w:val="00FB0303"/>
    <w:rsid w:val="00FB648F"/>
    <w:rsid w:val="00FC2FFA"/>
    <w:rsid w:val="00FC4D36"/>
    <w:rsid w:val="00FD0E9C"/>
    <w:rsid w:val="00FD101A"/>
    <w:rsid w:val="00FD19F7"/>
    <w:rsid w:val="00FD3D70"/>
    <w:rsid w:val="00FD43F1"/>
    <w:rsid w:val="00FE1868"/>
    <w:rsid w:val="00FE305E"/>
    <w:rsid w:val="00FE43CC"/>
    <w:rsid w:val="00FE5012"/>
    <w:rsid w:val="00FE676F"/>
    <w:rsid w:val="00FF00FD"/>
    <w:rsid w:val="00FF148E"/>
    <w:rsid w:val="00FF24AF"/>
    <w:rsid w:val="00FF2C6E"/>
    <w:rsid w:val="00FF34D4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6C"/>
  </w:style>
  <w:style w:type="paragraph" w:styleId="Balk2">
    <w:name w:val="heading 2"/>
    <w:basedOn w:val="Normal"/>
    <w:link w:val="Balk2Char"/>
    <w:uiPriority w:val="9"/>
    <w:qFormat/>
    <w:rsid w:val="00034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02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CC017C"/>
  </w:style>
  <w:style w:type="character" w:styleId="Gl">
    <w:name w:val="Strong"/>
    <w:basedOn w:val="VarsaylanParagrafYazTipi"/>
    <w:uiPriority w:val="22"/>
    <w:qFormat/>
    <w:rsid w:val="00CC017C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AB3A7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3A79"/>
  </w:style>
  <w:style w:type="paragraph" w:styleId="Altbilgi">
    <w:name w:val="footer"/>
    <w:basedOn w:val="Normal"/>
    <w:link w:val="AltbilgiChar"/>
    <w:uiPriority w:val="99"/>
    <w:unhideWhenUsed/>
    <w:rsid w:val="00AB3A7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3A79"/>
  </w:style>
  <w:style w:type="paragraph" w:styleId="ListeParagraf">
    <w:name w:val="List Paragraph"/>
    <w:basedOn w:val="Normal"/>
    <w:uiPriority w:val="34"/>
    <w:qFormat/>
    <w:rsid w:val="00B93FC0"/>
    <w:pPr>
      <w:ind w:left="720"/>
      <w:contextualSpacing/>
    </w:pPr>
  </w:style>
  <w:style w:type="paragraph" w:customStyle="1" w:styleId="Default">
    <w:name w:val="Default"/>
    <w:rsid w:val="00B93FC0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3416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BB1DE7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44EA3"/>
    <w:rPr>
      <w:i/>
      <w:iCs/>
    </w:rPr>
  </w:style>
  <w:style w:type="table" w:styleId="TabloKlavuzu">
    <w:name w:val="Table Grid"/>
    <w:basedOn w:val="NormalTablo"/>
    <w:uiPriority w:val="59"/>
    <w:rsid w:val="008E2D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564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6C"/>
  </w:style>
  <w:style w:type="paragraph" w:styleId="Balk2">
    <w:name w:val="heading 2"/>
    <w:basedOn w:val="Normal"/>
    <w:link w:val="Balk2Char"/>
    <w:uiPriority w:val="9"/>
    <w:qFormat/>
    <w:rsid w:val="00034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02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02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CC017C"/>
  </w:style>
  <w:style w:type="character" w:styleId="Gl">
    <w:name w:val="Strong"/>
    <w:basedOn w:val="VarsaylanParagrafYazTipi"/>
    <w:uiPriority w:val="22"/>
    <w:qFormat/>
    <w:rsid w:val="00CC017C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AB3A7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3A79"/>
  </w:style>
  <w:style w:type="paragraph" w:styleId="Altbilgi">
    <w:name w:val="footer"/>
    <w:basedOn w:val="Normal"/>
    <w:link w:val="AltbilgiChar"/>
    <w:uiPriority w:val="99"/>
    <w:unhideWhenUsed/>
    <w:rsid w:val="00AB3A7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3A79"/>
  </w:style>
  <w:style w:type="paragraph" w:styleId="ListeParagraf">
    <w:name w:val="List Paragraph"/>
    <w:basedOn w:val="Normal"/>
    <w:uiPriority w:val="34"/>
    <w:qFormat/>
    <w:rsid w:val="00B93FC0"/>
    <w:pPr>
      <w:ind w:left="720"/>
      <w:contextualSpacing/>
    </w:pPr>
  </w:style>
  <w:style w:type="paragraph" w:customStyle="1" w:styleId="Default">
    <w:name w:val="Default"/>
    <w:rsid w:val="00B93FC0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3416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BB1DE7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644EA3"/>
    <w:rPr>
      <w:i/>
      <w:iCs/>
    </w:rPr>
  </w:style>
  <w:style w:type="table" w:styleId="TabloKlavuzu">
    <w:name w:val="Table Grid"/>
    <w:basedOn w:val="NormalTablo"/>
    <w:uiPriority w:val="59"/>
    <w:rsid w:val="008E2D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564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37BD7-5490-406C-A5C3-918FE92C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Bilgisu</dc:creator>
  <cp:lastModifiedBy>user</cp:lastModifiedBy>
  <cp:revision>2</cp:revision>
  <cp:lastPrinted>2020-04-14T15:10:00Z</cp:lastPrinted>
  <dcterms:created xsi:type="dcterms:W3CDTF">2020-05-19T18:53:00Z</dcterms:created>
  <dcterms:modified xsi:type="dcterms:W3CDTF">2020-05-19T18:53:00Z</dcterms:modified>
</cp:coreProperties>
</file>